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34A" w:rsidRDefault="007B4A40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</w:p>
    <w:p w:rsidR="0004634A" w:rsidRDefault="007B4A40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</w:t>
      </w:r>
    </w:p>
    <w:p w:rsidR="0004634A" w:rsidRDefault="0004634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04634A" w:rsidRDefault="007B4A40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04634A" w:rsidRDefault="0004634A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04634A" w:rsidRDefault="007B4A40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«___»__________20__ г.</w:t>
      </w:r>
    </w:p>
    <w:p w:rsidR="0004634A" w:rsidRDefault="0004634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04634A" w:rsidRDefault="007B4A40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</w:rPr>
        <w:t>№ 93/125 от 02.12.2025 г.</w:t>
      </w:r>
      <w:r>
        <w:rPr>
          <w:rFonts w:ascii="Tinos" w:eastAsia="Tinos" w:hAnsi="Tinos" w:cs="Tinos"/>
        </w:rPr>
        <w:t xml:space="preserve"> с одной сторо</w:t>
      </w:r>
      <w:r>
        <w:rPr>
          <w:rFonts w:ascii="Tinos" w:eastAsia="Tinos" w:hAnsi="Tinos" w:cs="Tinos"/>
        </w:rPr>
        <w:t xml:space="preserve">ны; и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</w:t>
      </w:r>
      <w:r>
        <w:rPr>
          <w:rFonts w:ascii="Tinos" w:eastAsia="Tinos" w:hAnsi="Tinos" w:cs="Tinos"/>
        </w:rPr>
        <w:t xml:space="preserve">ор о нижеследующем: </w:t>
      </w:r>
    </w:p>
    <w:p w:rsidR="0004634A" w:rsidRDefault="007B4A40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04634A" w:rsidRDefault="007B4A40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информационные знаки для ПС и ВЛ, знаки и плакаты безопасности</w:t>
      </w:r>
      <w:r>
        <w:rPr>
          <w:rFonts w:ascii="Tinos" w:eastAsia="Tinos" w:hAnsi="Tinos" w:cs="Tinos"/>
        </w:rPr>
        <w:t xml:space="preserve"> (далее Продукция) в ассортименте, количестве, качестве, в сроки и по ценам, </w:t>
      </w:r>
      <w:r>
        <w:rPr>
          <w:rFonts w:ascii="Tinos" w:eastAsia="Tinos" w:hAnsi="Tinos" w:cs="Tinos"/>
        </w:rPr>
        <w:t>оговоренным Сторонами в Спецификации (Приложение № 1), являющейся неотъемлемой частью настоящего Договора.</w:t>
      </w:r>
    </w:p>
    <w:p w:rsidR="0004634A" w:rsidRDefault="007B4A40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Характеристики и требования к поставляемой Продукции представлены в Приложении № 5 к настоящему Договору поставки.</w:t>
      </w:r>
    </w:p>
    <w:p w:rsidR="0004634A" w:rsidRDefault="007B4A40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</w:t>
      </w:r>
      <w:r>
        <w:rPr>
          <w:rFonts w:ascii="Tinos" w:eastAsia="Tinos" w:hAnsi="Tinos" w:cs="Tinos"/>
          <w:sz w:val="22"/>
          <w:szCs w:val="22"/>
        </w:rPr>
        <w:t>евременно оплатить Продукцию в порядке, определенном настоящим Договором.</w:t>
      </w:r>
    </w:p>
    <w:p w:rsidR="0004634A" w:rsidRDefault="007B4A40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</w:t>
      </w:r>
      <w:r>
        <w:rPr>
          <w:rFonts w:ascii="Tinos" w:eastAsia="Tinos" w:hAnsi="Tinos" w:cs="Tinos"/>
          <w:sz w:val="22"/>
          <w:szCs w:val="22"/>
        </w:rPr>
        <w:t>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04634A" w:rsidRDefault="007B4A40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04634A" w:rsidRDefault="007B4A40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22%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</w:t>
      </w:r>
      <w:r>
        <w:rPr>
          <w:rFonts w:ascii="Tinos" w:eastAsia="Tinos" w:hAnsi="Tinos" w:cs="Tinos"/>
          <w:sz w:val="22"/>
          <w:szCs w:val="22"/>
        </w:rPr>
        <w:t xml:space="preserve">ии (Приложение № 1 к Договору). Цена является твердой, окончательной и не подлежит изменению в течение срока его действия. </w:t>
      </w:r>
    </w:p>
    <w:p w:rsidR="0004634A" w:rsidRDefault="007B4A40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изменения в течение срока действия Договора ставки НДС, цена Договора с даты изменения будет рассчитываться с учетом новой </w:t>
      </w:r>
      <w:r>
        <w:rPr>
          <w:rFonts w:ascii="Tinos" w:eastAsia="Tinos" w:hAnsi="Tinos" w:cs="Tinos"/>
          <w:sz w:val="22"/>
          <w:szCs w:val="22"/>
        </w:rPr>
        <w:t>ставки налога, который уплачивается сверх цены Договора, без заключения дополнительного соглашения к настоящему Договору.</w:t>
      </w:r>
    </w:p>
    <w:p w:rsidR="0004634A" w:rsidRDefault="007B4A40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</w:t>
      </w:r>
      <w:r>
        <w:rPr>
          <w:rFonts w:ascii="Tinos" w:eastAsia="Tinos" w:hAnsi="Tinos" w:cs="Tinos"/>
          <w:sz w:val="22"/>
          <w:szCs w:val="22"/>
        </w:rPr>
        <w:t>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</w:t>
      </w:r>
      <w:r>
        <w:rPr>
          <w:rFonts w:ascii="Tinos" w:eastAsia="Tinos" w:hAnsi="Tinos" w:cs="Tinos"/>
          <w:sz w:val="22"/>
          <w:szCs w:val="22"/>
        </w:rPr>
        <w:t>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</w:t>
      </w:r>
      <w:r>
        <w:rPr>
          <w:rFonts w:ascii="Tinos" w:eastAsia="Tinos" w:hAnsi="Tinos" w:cs="Tinos"/>
          <w:sz w:val="22"/>
          <w:szCs w:val="22"/>
        </w:rPr>
        <w:t xml:space="preserve"> иные возможные затраты.</w:t>
      </w:r>
    </w:p>
    <w:p w:rsidR="0004634A" w:rsidRDefault="007B4A40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</w:t>
      </w:r>
      <w:r>
        <w:rPr>
          <w:rFonts w:ascii="Tinos" w:eastAsia="Tinos" w:hAnsi="Tinos" w:cs="Tinos"/>
          <w:sz w:val="22"/>
          <w:szCs w:val="22"/>
        </w:rPr>
        <w:t>лнительному письменному соглашению сторон с оформлением новой Спецификации.</w:t>
      </w:r>
    </w:p>
    <w:p w:rsidR="0004634A" w:rsidRDefault="007B4A40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04634A" w:rsidRDefault="007B4A40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04634A" w:rsidRDefault="007B4A40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</w:t>
      </w:r>
      <w:r>
        <w:rPr>
          <w:rFonts w:ascii="Tinos" w:eastAsia="Tinos" w:hAnsi="Tinos" w:cs="Tinos"/>
          <w:sz w:val="22"/>
          <w:szCs w:val="22"/>
        </w:rPr>
        <w:t xml:space="preserve">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</w:t>
      </w:r>
      <w:r>
        <w:rPr>
          <w:rFonts w:ascii="Tinos" w:eastAsia="Tinos" w:hAnsi="Tinos" w:cs="Tinos"/>
          <w:sz w:val="22"/>
          <w:szCs w:val="22"/>
        </w:rPr>
        <w:lastRenderedPageBreak/>
        <w:t>соглашению Сторон.</w:t>
      </w:r>
    </w:p>
    <w:p w:rsidR="0004634A" w:rsidRDefault="007B4A40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</w:t>
      </w:r>
      <w:r>
        <w:rPr>
          <w:rFonts w:ascii="Tinos" w:eastAsia="Tinos" w:hAnsi="Tinos" w:cs="Tinos"/>
          <w:sz w:val="22"/>
          <w:szCs w:val="22"/>
        </w:rPr>
        <w:t>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</w:t>
      </w:r>
      <w:r>
        <w:rPr>
          <w:rFonts w:ascii="Tinos" w:eastAsia="Tinos" w:hAnsi="Tinos" w:cs="Tinos"/>
          <w:sz w:val="22"/>
          <w:szCs w:val="22"/>
        </w:rPr>
        <w:t xml:space="preserve">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04634A" w:rsidRDefault="007B4A40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</w:t>
      </w:r>
      <w:r>
        <w:rPr>
          <w:rFonts w:ascii="Tinos" w:eastAsia="Tinos" w:hAnsi="Tinos" w:cs="Tinos"/>
          <w:sz w:val="22"/>
          <w:szCs w:val="22"/>
        </w:rPr>
        <w:t>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</w:t>
      </w:r>
      <w:r>
        <w:rPr>
          <w:rFonts w:ascii="Tinos" w:eastAsia="Tinos" w:hAnsi="Tinos" w:cs="Tinos"/>
          <w:sz w:val="22"/>
          <w:szCs w:val="22"/>
        </w:rPr>
        <w:t>змещения Покупателю из бюджета, указанных выше сумм налога.</w:t>
      </w:r>
    </w:p>
    <w:p w:rsidR="0004634A" w:rsidRDefault="007B4A40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04634A" w:rsidRDefault="007B4A40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</w:t>
      </w:r>
      <w:r>
        <w:rPr>
          <w:rFonts w:ascii="Tinos" w:eastAsia="Tinos" w:hAnsi="Tinos" w:cs="Tinos"/>
          <w:sz w:val="22"/>
          <w:szCs w:val="22"/>
        </w:rPr>
        <w:t>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</w:t>
      </w:r>
      <w:r>
        <w:rPr>
          <w:rFonts w:ascii="Tinos" w:eastAsia="Tinos" w:hAnsi="Tinos" w:cs="Tinos"/>
          <w:sz w:val="22"/>
          <w:szCs w:val="22"/>
        </w:rPr>
        <w:t>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</w:t>
      </w:r>
      <w:r>
        <w:rPr>
          <w:rFonts w:ascii="Tinos" w:eastAsia="Tinos" w:hAnsi="Tinos" w:cs="Tinos"/>
          <w:sz w:val="22"/>
          <w:szCs w:val="22"/>
        </w:rPr>
        <w:t xml:space="preserve">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</w:t>
      </w:r>
      <w:r>
        <w:rPr>
          <w:rFonts w:ascii="Tinos" w:eastAsia="Tinos" w:hAnsi="Tinos" w:cs="Tinos"/>
          <w:sz w:val="22"/>
          <w:szCs w:val="22"/>
        </w:rPr>
        <w:t>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</w:t>
      </w:r>
      <w:r>
        <w:rPr>
          <w:rFonts w:ascii="Tinos" w:eastAsia="Tinos" w:hAnsi="Tinos" w:cs="Tinos"/>
          <w:sz w:val="22"/>
          <w:szCs w:val="22"/>
        </w:rPr>
        <w:t>ли возмещения Покупателю из бюджета, указанных выше сумм налога».</w:t>
      </w:r>
    </w:p>
    <w:p w:rsidR="0004634A" w:rsidRDefault="007B4A40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</w:t>
      </w:r>
      <w:r>
        <w:rPr>
          <w:rFonts w:ascii="Tinos" w:eastAsia="Tinos" w:hAnsi="Tinos" w:cs="Tinos"/>
          <w:sz w:val="22"/>
          <w:szCs w:val="22"/>
        </w:rPr>
        <w:t>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04634A" w:rsidRDefault="007B4A40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предоставить Покупателю, подписанный со </w:t>
      </w:r>
      <w:r>
        <w:rPr>
          <w:rFonts w:ascii="Tinos" w:eastAsia="Tinos" w:hAnsi="Tinos" w:cs="Tinos"/>
          <w:sz w:val="22"/>
          <w:szCs w:val="22"/>
        </w:rPr>
        <w:t>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04634A" w:rsidRDefault="007B4A40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</w:t>
      </w:r>
      <w:r>
        <w:rPr>
          <w:rFonts w:ascii="Tinos" w:eastAsia="Tinos" w:hAnsi="Tinos" w:cs="Tinos"/>
          <w:sz w:val="22"/>
          <w:szCs w:val="22"/>
        </w:rPr>
        <w:t>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04634A" w:rsidRDefault="007B4A40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</w:t>
      </w:r>
      <w:r>
        <w:rPr>
          <w:rFonts w:ascii="Tinos" w:eastAsia="Tinos" w:hAnsi="Tinos" w:cs="Tinos"/>
          <w:sz w:val="22"/>
          <w:szCs w:val="22"/>
        </w:rPr>
        <w:t>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</w:t>
      </w:r>
      <w:r>
        <w:rPr>
          <w:rFonts w:ascii="Tinos" w:eastAsia="Tinos" w:hAnsi="Tinos" w:cs="Tinos"/>
          <w:sz w:val="22"/>
          <w:szCs w:val="22"/>
        </w:rPr>
        <w:t xml:space="preserve">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</w:t>
      </w:r>
      <w:r>
        <w:rPr>
          <w:rFonts w:ascii="Tinos" w:eastAsia="Tinos" w:hAnsi="Tinos" w:cs="Tinos"/>
          <w:sz w:val="22"/>
          <w:szCs w:val="22"/>
        </w:rPr>
        <w:t>контролю и надзору в области налогов и сборов».</w:t>
      </w:r>
    </w:p>
    <w:p w:rsidR="0004634A" w:rsidRDefault="007B4A40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04634A" w:rsidRDefault="007B4A40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04634A" w:rsidRDefault="007B4A40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04634A" w:rsidRDefault="007B4A40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04634A" w:rsidRDefault="007B4A40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письменно известить Покупателя о произведенной отгрузке</w:t>
      </w:r>
      <w:r>
        <w:rPr>
          <w:rFonts w:ascii="Tinos" w:eastAsia="Tinos" w:hAnsi="Tinos" w:cs="Tinos"/>
          <w:sz w:val="22"/>
          <w:szCs w:val="22"/>
        </w:rPr>
        <w:t xml:space="preserve"> не позднее 3 (трех) календарных дней с момента отгрузки посредством почтовой, факсимильной, электронной почты.</w:t>
      </w:r>
    </w:p>
    <w:p w:rsidR="0004634A" w:rsidRDefault="007B4A40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</w:t>
      </w:r>
      <w:r>
        <w:rPr>
          <w:rFonts w:ascii="Tinos" w:eastAsia="Tinos" w:hAnsi="Tinos" w:cs="Tinos"/>
          <w:sz w:val="22"/>
          <w:szCs w:val="22"/>
        </w:rPr>
        <w:t>Покупателя).</w:t>
      </w:r>
    </w:p>
    <w:p w:rsidR="0004634A" w:rsidRDefault="007B4A40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</w:t>
      </w:r>
      <w:r>
        <w:rPr>
          <w:rFonts w:ascii="Tinos" w:eastAsia="Tinos" w:hAnsi="Tinos" w:cs="Tinos"/>
          <w:sz w:val="22"/>
          <w:szCs w:val="22"/>
        </w:rPr>
        <w:t>ад Покупателя).</w:t>
      </w:r>
    </w:p>
    <w:p w:rsidR="0004634A" w:rsidRDefault="007B4A40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04634A" w:rsidRDefault="007B4A40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</w:t>
      </w:r>
      <w:r>
        <w:rPr>
          <w:rFonts w:ascii="Tinos" w:eastAsia="Tinos" w:hAnsi="Tinos" w:cs="Tinos"/>
          <w:sz w:val="22"/>
          <w:szCs w:val="22"/>
        </w:rPr>
        <w:t xml:space="preserve">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04634A" w:rsidRDefault="007B4A40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</w:t>
      </w:r>
      <w:r>
        <w:rPr>
          <w:rFonts w:ascii="Tinos" w:eastAsia="Tinos" w:hAnsi="Tinos" w:cs="Tinos"/>
          <w:sz w:val="22"/>
          <w:szCs w:val="22"/>
        </w:rPr>
        <w:t>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04634A" w:rsidRDefault="007B4A40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04634A" w:rsidRDefault="007B4A40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наименованию,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highlight w:val="white"/>
        </w:rPr>
        <w:t>характеристикам, и внешнему виду, указанным в</w:t>
      </w:r>
      <w:r>
        <w:rPr>
          <w:rFonts w:ascii="Tinos" w:eastAsia="Tinos" w:hAnsi="Tinos" w:cs="Tinos"/>
          <w:highlight w:val="white"/>
        </w:rPr>
        <w:t xml:space="preserve"> Спецификации (Приложение № 1) и Приложении № 5 к Договору, изготовлена в год поставки или предшествующий ему, должна быть ранее не использованной и не подверженной ремонту или восстановлению.</w:t>
      </w:r>
    </w:p>
    <w:p w:rsidR="0004634A" w:rsidRDefault="007B4A40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условия транспортирования, в том числе тр</w:t>
      </w:r>
      <w:r>
        <w:rPr>
          <w:rFonts w:ascii="Tinos" w:eastAsia="Tinos" w:hAnsi="Tinos" w:cs="Tinos"/>
        </w:rPr>
        <w:t>ебования к выбору вида транспортных средств, условия и сроки хранения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</w:t>
      </w:r>
    </w:p>
    <w:p w:rsidR="0004634A" w:rsidRDefault="007B4A40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Поставляемая Продукция должна соотв</w:t>
      </w:r>
      <w:r>
        <w:rPr>
          <w:rFonts w:ascii="Tinos" w:eastAsia="Tinos" w:hAnsi="Tinos" w:cs="Tinos"/>
        </w:rPr>
        <w:t>етствовать требованиям Положения ПАО «Россети» о единой технической политике в электросетевом комплексе</w:t>
      </w:r>
      <w:r>
        <w:rPr>
          <w:rFonts w:ascii="Tinos" w:eastAsia="Tinos" w:hAnsi="Tinos" w:cs="Tinos"/>
          <w:i/>
        </w:rPr>
        <w:t>.</w:t>
      </w:r>
    </w:p>
    <w:p w:rsidR="0004634A" w:rsidRDefault="007B4A40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04634A" w:rsidRDefault="007B4A40">
      <w:pPr>
        <w:spacing w:after="0" w:line="17" w:lineRule="atLeast"/>
        <w:jc w:val="both"/>
        <w:rPr>
          <w:rFonts w:ascii="Tinos" w:hAnsi="Tinos" w:cs="Tinos"/>
          <w:i/>
          <w:sz w:val="26"/>
          <w:szCs w:val="26"/>
        </w:rPr>
      </w:pPr>
      <w:r>
        <w:rPr>
          <w:rFonts w:ascii="Tinos" w:eastAsia="Tinos" w:hAnsi="Tinos" w:cs="Tinos"/>
        </w:rPr>
        <w:t>Продукция должна с</w:t>
      </w:r>
      <w:r>
        <w:rPr>
          <w:rFonts w:ascii="Tinos" w:eastAsia="Tinos" w:hAnsi="Tinos" w:cs="Tinos"/>
        </w:rPr>
        <w:t xml:space="preserve">набжаться идентифицирующей и информационной маркировкой, обеспечивающей потребителя полной информацией о Продукции </w:t>
      </w:r>
      <w:r>
        <w:rPr>
          <w:rFonts w:ascii="Tinos" w:eastAsia="Tinos" w:hAnsi="Tinos" w:cs="Tinos"/>
        </w:rPr>
        <w:t>(наименование изготовителя, номер партии, дата изготовления, требования безопасности, срок годности, дата выпуска, состав и т.д.).</w:t>
      </w:r>
    </w:p>
    <w:p w:rsidR="0004634A" w:rsidRDefault="007B4A40">
      <w:pPr>
        <w:spacing w:after="0" w:line="17" w:lineRule="atLeast"/>
        <w:jc w:val="both"/>
        <w:rPr>
          <w:rFonts w:ascii="Tinos" w:hAnsi="Tinos" w:cs="Tinos"/>
          <w:bCs/>
          <w:i/>
          <w:highlight w:val="white"/>
        </w:rPr>
      </w:pPr>
      <w:r>
        <w:rPr>
          <w:rFonts w:ascii="Tinos" w:eastAsia="Tinos" w:hAnsi="Tinos" w:cs="Tinos"/>
        </w:rPr>
        <w:t>Маркировка</w:t>
      </w:r>
      <w:r>
        <w:rPr>
          <w:rFonts w:ascii="Tinos" w:eastAsia="Tinos" w:hAnsi="Tinos" w:cs="Tinos"/>
        </w:rPr>
        <w:t xml:space="preserve">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04634A" w:rsidRDefault="007B4A40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сопроводительная доку</w:t>
      </w:r>
      <w:r>
        <w:rPr>
          <w:rFonts w:ascii="Tinos" w:eastAsia="Tinos" w:hAnsi="Tinos" w:cs="Tinos"/>
          <w:highlight w:val="white"/>
        </w:rPr>
        <w:t>ментация должна быть составлена на русском языке и передана Покупателю вместе с поставляемой Продукцией.</w:t>
      </w:r>
    </w:p>
    <w:p w:rsidR="0004634A" w:rsidRDefault="007B4A40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 xml:space="preserve">Срок гарантии на поставляемые материалы должен быть не менее 36 (тридцати шести) месяцев. Время начала исчисления гарантийного срока – с момента ввода </w:t>
      </w:r>
      <w:r>
        <w:rPr>
          <w:rFonts w:ascii="Tinos" w:eastAsia="Tinos" w:hAnsi="Tinos" w:cs="Tinos"/>
        </w:rPr>
        <w:t xml:space="preserve"> Продукции в эксплуатацию.</w:t>
      </w:r>
    </w:p>
    <w:p w:rsidR="0004634A" w:rsidRDefault="007B4A40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Поставщик должен за свой счет и сроки, согласованные с Покупателем, устранять любые дефекты в поставляемой П</w:t>
      </w:r>
      <w:r>
        <w:rPr>
          <w:rFonts w:ascii="Tinos" w:eastAsia="Tinos" w:hAnsi="Tinos" w:cs="Tinos"/>
        </w:rPr>
        <w:t>родукции, выявленные в течение гарантийного срока.</w:t>
      </w:r>
    </w:p>
    <w:p w:rsidR="0004634A" w:rsidRDefault="007B4A40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</w:t>
      </w:r>
      <w:r>
        <w:rPr>
          <w:rFonts w:ascii="Tinos" w:eastAsia="Tinos" w:hAnsi="Tinos" w:cs="Tinos"/>
        </w:rPr>
        <w:t xml:space="preserve">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04634A" w:rsidRDefault="007B4A40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произведет замену некачественной Продукции в сроки, ука</w:t>
      </w:r>
      <w:r>
        <w:rPr>
          <w:rFonts w:ascii="Tinos" w:eastAsia="Tinos" w:hAnsi="Tinos" w:cs="Tinos"/>
        </w:rPr>
        <w:t>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</w:t>
      </w:r>
      <w:r>
        <w:rPr>
          <w:rFonts w:ascii="Tinos" w:eastAsia="Tinos" w:hAnsi="Tinos" w:cs="Tinos"/>
        </w:rPr>
        <w:t>словиями настоящего Договора.</w:t>
      </w:r>
    </w:p>
    <w:p w:rsidR="0004634A" w:rsidRDefault="007B4A40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</w:t>
      </w:r>
      <w:r>
        <w:rPr>
          <w:rFonts w:ascii="Tinos" w:eastAsia="Tinos" w:hAnsi="Tinos" w:cs="Tinos"/>
        </w:rPr>
        <w:lastRenderedPageBreak/>
        <w:t>времени, или выявляются неоднократно, л</w:t>
      </w:r>
      <w:r>
        <w:rPr>
          <w:rFonts w:ascii="Tinos" w:eastAsia="Tinos" w:hAnsi="Tinos" w:cs="Tinos"/>
        </w:rPr>
        <w:t xml:space="preserve">ибо проявляются вновь после их устранения, и других подобных недостатков) Покупатель вправе по своему выбору: </w:t>
      </w:r>
    </w:p>
    <w:p w:rsidR="0004634A" w:rsidRDefault="007B4A40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04634A" w:rsidRDefault="007B4A40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</w:t>
      </w:r>
      <w:r>
        <w:rPr>
          <w:rFonts w:ascii="Tinos" w:eastAsia="Tinos" w:hAnsi="Tinos" w:cs="Tinos"/>
        </w:rPr>
        <w:t>тва Продукцией, соответствующей Договору.</w:t>
      </w:r>
    </w:p>
    <w:p w:rsidR="0004634A" w:rsidRDefault="007B4A40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04634A" w:rsidRDefault="007B4A40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</w:t>
      </w:r>
      <w:r>
        <w:rPr>
          <w:rFonts w:ascii="Tinos" w:eastAsia="Tinos" w:hAnsi="Tinos" w:cs="Tinos"/>
        </w:rPr>
        <w:t>твом Российской Федерации (ст. 513 ГК РФ), СО_5.022_ и условиями Договора.</w:t>
      </w:r>
    </w:p>
    <w:p w:rsidR="0004634A" w:rsidRDefault="007B4A40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04634A" w:rsidRDefault="007B4A40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04634A" w:rsidRDefault="007B4A40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04634A" w:rsidRDefault="007B4A40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04634A" w:rsidRDefault="007B4A40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упаковки предмету Договора, упаковочным листам и характеристикам, указанным</w:t>
      </w:r>
      <w:r>
        <w:rPr>
          <w:rFonts w:ascii="Tinos" w:eastAsia="Tinos" w:hAnsi="Tinos" w:cs="Tinos"/>
        </w:rPr>
        <w:t xml:space="preserve"> в товаросопроводительной документации;</w:t>
      </w:r>
    </w:p>
    <w:p w:rsidR="0004634A" w:rsidRDefault="007B4A40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04634A" w:rsidRDefault="007B4A40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</w:t>
      </w:r>
      <w:r>
        <w:rPr>
          <w:rFonts w:ascii="Tinos" w:eastAsia="Tinos" w:hAnsi="Tinos" w:cs="Tinos"/>
        </w:rPr>
        <w:t>ентации поставщиков, удостоверяющей качество и комплектность поставленной ими продукции;</w:t>
      </w:r>
    </w:p>
    <w:p w:rsidR="0004634A" w:rsidRDefault="007B4A40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04634A" w:rsidRDefault="007B4A40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</w:t>
      </w:r>
      <w:r>
        <w:rPr>
          <w:rFonts w:ascii="Tinos" w:eastAsia="Tinos" w:hAnsi="Tinos" w:cs="Tinos"/>
        </w:rPr>
        <w:t>тавщик обязан за свой счет заменить поставленную Продукцию.</w:t>
      </w:r>
    </w:p>
    <w:p w:rsidR="0004634A" w:rsidRDefault="007B4A40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04634A" w:rsidRDefault="007B4A40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 и т.д.</w:t>
      </w:r>
    </w:p>
    <w:p w:rsidR="0004634A" w:rsidRDefault="007B4A40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04634A" w:rsidRDefault="007B4A40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04634A" w:rsidRDefault="007B4A40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04634A" w:rsidRDefault="007B4A40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поставки П</w:t>
      </w:r>
      <w:r>
        <w:rPr>
          <w:rFonts w:ascii="Tinos" w:eastAsia="Tinos" w:hAnsi="Tinos" w:cs="Tinos"/>
          <w:highlight w:val="white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04634A" w:rsidRDefault="007B4A40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  <w:highlight w:val="white"/>
        </w:rPr>
        <w:t xml:space="preserve">                             </w:t>
      </w:r>
      <w:r>
        <w:rPr>
          <w:rFonts w:ascii="Tinos" w:eastAsia="Tinos" w:hAnsi="Tinos" w:cs="Tinos"/>
          <w:b/>
          <w:highlight w:val="white"/>
        </w:rPr>
        <w:t xml:space="preserve">                    </w:t>
      </w:r>
      <w:r>
        <w:rPr>
          <w:rFonts w:ascii="Tinos" w:eastAsia="Tinos" w:hAnsi="Tinos" w:cs="Tinos"/>
          <w:b/>
        </w:rPr>
        <w:t xml:space="preserve">               5.  Тара и упаковка</w:t>
      </w:r>
    </w:p>
    <w:p w:rsidR="0004634A" w:rsidRDefault="007B4A40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04634A" w:rsidRDefault="007B4A40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</w:t>
      </w:r>
      <w:r>
        <w:rPr>
          <w:rFonts w:ascii="Tinos" w:eastAsia="Tinos" w:hAnsi="Tinos" w:cs="Tinos"/>
          <w:sz w:val="22"/>
          <w:szCs w:val="22"/>
        </w:rPr>
        <w:t>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</w:t>
      </w:r>
      <w:r>
        <w:rPr>
          <w:rFonts w:ascii="Tinos" w:eastAsia="Tinos" w:hAnsi="Tinos" w:cs="Tinos"/>
          <w:sz w:val="22"/>
          <w:szCs w:val="22"/>
        </w:rPr>
        <w:t>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04634A" w:rsidRDefault="007B4A40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</w:t>
      </w:r>
      <w:r>
        <w:rPr>
          <w:rFonts w:ascii="Tinos" w:eastAsia="Tinos" w:hAnsi="Tinos" w:cs="Tinos"/>
          <w:sz w:val="22"/>
          <w:szCs w:val="22"/>
        </w:rPr>
        <w:t>Приложение № 1).</w:t>
      </w:r>
    </w:p>
    <w:p w:rsidR="0004634A" w:rsidRDefault="007B4A40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04634A" w:rsidRDefault="007B4A40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04634A" w:rsidRDefault="007B4A40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4.7.3. Договора, Поставщик уплачивает неустойку в размере 0,2% от стоимости Т</w:t>
      </w:r>
      <w:r>
        <w:rPr>
          <w:rFonts w:ascii="Tinos" w:eastAsia="Tinos" w:hAnsi="Tinos" w:cs="Tinos"/>
          <w:sz w:val="22"/>
          <w:szCs w:val="22"/>
        </w:rPr>
        <w:t>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04634A" w:rsidRDefault="007B4A40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</w:t>
      </w:r>
      <w:r>
        <w:rPr>
          <w:rFonts w:ascii="Tinos" w:eastAsia="Tinos" w:hAnsi="Tinos" w:cs="Tinos"/>
          <w:sz w:val="22"/>
          <w:szCs w:val="22"/>
        </w:rPr>
        <w:t xml:space="preserve">оговора по инициативе Поставщика в связи с полным либо частичным неисполнением Поставщиком своих обязательств по настоящему Договору, Поставщик </w:t>
      </w:r>
      <w:r>
        <w:rPr>
          <w:rFonts w:ascii="Tinos" w:eastAsia="Tinos" w:hAnsi="Tinos" w:cs="Tinos"/>
          <w:sz w:val="22"/>
          <w:szCs w:val="22"/>
        </w:rPr>
        <w:lastRenderedPageBreak/>
        <w:t>уплачивает Покупателю штраф в размере 10% от цены настоящего Договора и возмещает Покупателю причиненные убытки.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</w:t>
      </w:r>
      <w:r>
        <w:rPr>
          <w:rFonts w:ascii="Tinos" w:eastAsia="Tinos" w:hAnsi="Tinos" w:cs="Tinos"/>
          <w:sz w:val="22"/>
          <w:szCs w:val="22"/>
        </w:rPr>
        <w:t xml:space="preserve">ва, от суммы просроченного платежа за каждый день просрочки. </w:t>
      </w:r>
    </w:p>
    <w:p w:rsidR="0004634A" w:rsidRDefault="007B4A40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</w:t>
      </w:r>
      <w:r>
        <w:rPr>
          <w:rFonts w:ascii="Tinos" w:eastAsia="Tinos" w:hAnsi="Tinos" w:cs="Tinos"/>
          <w:sz w:val="22"/>
          <w:szCs w:val="22"/>
        </w:rPr>
        <w:t>лять не более 10 % от суммы просроченного платежа.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04634A" w:rsidRDefault="007B4A40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</w:t>
      </w:r>
      <w:r>
        <w:rPr>
          <w:rFonts w:ascii="Tinos" w:eastAsia="Tinos" w:hAnsi="Tinos" w:cs="Tinos"/>
          <w:sz w:val="22"/>
          <w:szCs w:val="22"/>
        </w:rPr>
        <w:t>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04634A" w:rsidRDefault="007B4A40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неисполнения Поставщиком обязательств по </w:t>
      </w:r>
      <w:r>
        <w:rPr>
          <w:rFonts w:ascii="Tinos" w:eastAsia="Tinos" w:hAnsi="Tinos" w:cs="Tinos"/>
          <w:sz w:val="22"/>
          <w:szCs w:val="22"/>
        </w:rPr>
        <w:t>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неисполнения Поставщиком обязательств, предусмотренных п. 2.8. </w:t>
      </w:r>
      <w:r>
        <w:rPr>
          <w:rFonts w:ascii="Tinos" w:eastAsia="Tinos" w:hAnsi="Tinos" w:cs="Tinos"/>
          <w:sz w:val="22"/>
          <w:szCs w:val="22"/>
        </w:rPr>
        <w:t>настоящего Договора, Поставщик уплачивает Покупателю штраф в размере 0,1% от стоимости Договора.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04634A" w:rsidRDefault="007B4A40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</w:t>
      </w:r>
      <w:r>
        <w:rPr>
          <w:rFonts w:ascii="Tinos" w:eastAsia="Tinos" w:hAnsi="Tinos" w:cs="Tinos"/>
          <w:sz w:val="22"/>
          <w:szCs w:val="22"/>
        </w:rPr>
        <w:t xml:space="preserve">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</w:t>
      </w:r>
      <w:r>
        <w:rPr>
          <w:rFonts w:ascii="Tinos" w:eastAsia="Tinos" w:hAnsi="Tinos" w:cs="Tinos"/>
          <w:sz w:val="22"/>
          <w:szCs w:val="22"/>
        </w:rPr>
        <w:t>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04634A" w:rsidRDefault="007B4A40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средствами, нео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04634A" w:rsidRDefault="007B4A40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</w:t>
      </w:r>
      <w:r>
        <w:rPr>
          <w:rFonts w:ascii="Tinos" w:eastAsia="Tinos" w:hAnsi="Tinos" w:cs="Tinos"/>
          <w:sz w:val="22"/>
          <w:szCs w:val="22"/>
        </w:rPr>
        <w:t>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</w:t>
      </w:r>
      <w:r>
        <w:rPr>
          <w:rFonts w:ascii="Tinos" w:eastAsia="Tinos" w:hAnsi="Tinos" w:cs="Tinos"/>
          <w:sz w:val="22"/>
          <w:szCs w:val="22"/>
        </w:rPr>
        <w:t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04634A" w:rsidRDefault="007B4A40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04634A" w:rsidRDefault="007B4A40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</w:t>
      </w:r>
      <w:r>
        <w:rPr>
          <w:rFonts w:ascii="Tinos" w:eastAsia="Tinos" w:hAnsi="Tinos" w:cs="Tinos"/>
          <w:sz w:val="22"/>
          <w:szCs w:val="22"/>
        </w:rPr>
        <w:t>соглашаются, что документы и иные материалы в рамках арбитража могут направляться по следующим адресам электронной почты:</w:t>
      </w:r>
    </w:p>
    <w:p w:rsidR="0004634A" w:rsidRDefault="007B4A40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%20inf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</w:t>
        </w:r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04634A" w:rsidRDefault="007B4A40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04634A" w:rsidRDefault="007B4A40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</w:rPr>
        <w:lastRenderedPageBreak/>
        <w:t xml:space="preserve">6.10 </w:t>
      </w:r>
      <w:r>
        <w:rPr>
          <w:rFonts w:ascii="Tinos" w:hAnsi="Tinos" w:cs="Tinos"/>
          <w:sz w:val="22"/>
          <w:szCs w:val="22"/>
          <w:highlight w:val="white"/>
        </w:rPr>
        <w:t>Поставщик несет ответственность за налоговые риски, которые могут возникнуть у Покупателя при наруш</w:t>
      </w:r>
      <w:r>
        <w:rPr>
          <w:rFonts w:ascii="Tinos" w:hAnsi="Tinos" w:cs="Tinos"/>
          <w:sz w:val="22"/>
          <w:szCs w:val="22"/>
          <w:highlight w:val="white"/>
        </w:rPr>
        <w:t>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04634A" w:rsidRDefault="007B4A40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Поставщик обязан возместить Покупателю суммы предъявленных налоговым органом претензий по результатам проведе</w:t>
      </w:r>
      <w:r>
        <w:rPr>
          <w:rFonts w:ascii="Tinos" w:hAnsi="Tinos" w:cs="Tinos"/>
          <w:sz w:val="22"/>
          <w:szCs w:val="22"/>
          <w:highlight w:val="white"/>
        </w:rPr>
        <w:t>ния мероприятий налогового контроля (в том числе вне рамок выездных и камеральных налоговых проверок) в соответствии с требованиями ст. 54.1 НК РФ, возникших из-за установления налоговым органом признаков необоснованной налоговой выгоды, в частности, в слу</w:t>
      </w:r>
      <w:r>
        <w:rPr>
          <w:rFonts w:ascii="Tinos" w:hAnsi="Tinos" w:cs="Tinos"/>
          <w:sz w:val="22"/>
          <w:szCs w:val="22"/>
          <w:highlight w:val="white"/>
        </w:rPr>
        <w:t>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характера), не устано</w:t>
      </w:r>
      <w:r>
        <w:rPr>
          <w:rFonts w:ascii="Tinos" w:hAnsi="Tinos" w:cs="Tinos"/>
          <w:sz w:val="22"/>
          <w:szCs w:val="22"/>
          <w:highlight w:val="white"/>
        </w:rPr>
        <w:t xml:space="preserve">влено исполнение обязательств по договору надлежащим лицом, иных нарушений, вытекающих из положений ст. 54.1 НК РФ. </w:t>
      </w:r>
    </w:p>
    <w:p w:rsidR="0004634A" w:rsidRDefault="007B4A40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Основанием для возмещения Покупателю указанных сумм являются акт по результатам камеральной или выездной проверки, требование налогового ор</w:t>
      </w:r>
      <w:r>
        <w:rPr>
          <w:rFonts w:ascii="Tinos" w:hAnsi="Tinos" w:cs="Tinos"/>
          <w:sz w:val="22"/>
          <w:szCs w:val="22"/>
          <w:highlight w:val="white"/>
        </w:rPr>
        <w:t>гана (оформленное письмом) об устранении выявленных нарушений налогового законодательства.</w:t>
      </w:r>
    </w:p>
    <w:p w:rsidR="0004634A" w:rsidRDefault="007B4A40">
      <w:pPr>
        <w:pStyle w:val="af2"/>
        <w:tabs>
          <w:tab w:val="left" w:pos="0"/>
          <w:tab w:val="left" w:pos="283"/>
          <w:tab w:val="left" w:pos="426"/>
        </w:tabs>
        <w:spacing w:before="0" w:after="0" w:line="17" w:lineRule="atLeast"/>
        <w:ind w:firstLine="0"/>
        <w:rPr>
          <w:rFonts w:ascii="Tinos" w:hAnsi="Tinos" w:cs="Tinos"/>
          <w:bCs/>
          <w:i/>
          <w:sz w:val="22"/>
          <w:szCs w:val="22"/>
        </w:rPr>
      </w:pPr>
      <w:r>
        <w:rPr>
          <w:rFonts w:ascii="Tinos" w:hAnsi="Tinos" w:cs="Tinos"/>
          <w:sz w:val="22"/>
          <w:szCs w:val="22"/>
          <w:highlight w:val="white"/>
        </w:rPr>
        <w:t>При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</w:t>
      </w:r>
      <w:r>
        <w:rPr>
          <w:rFonts w:ascii="Tinos" w:hAnsi="Tinos" w:cs="Tinos"/>
          <w:sz w:val="22"/>
          <w:szCs w:val="22"/>
          <w:highlight w:val="white"/>
        </w:rPr>
        <w:t>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4"/>
          <w:rFonts w:ascii="Tinos" w:hAnsi="Tinos" w:cs="Tinos"/>
          <w:sz w:val="22"/>
          <w:szCs w:val="22"/>
          <w:highlight w:val="white"/>
        </w:rPr>
        <w:footnoteReference w:id="5"/>
      </w:r>
    </w:p>
    <w:p w:rsidR="0004634A" w:rsidRDefault="007B4A40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6.11. Досудебный порядок урегулирования спора является обязательным. Срок ответа на претензию - 15 (пятнадцать) кален</w:t>
      </w:r>
      <w:r>
        <w:rPr>
          <w:rFonts w:ascii="Tinos" w:eastAsia="Tinos" w:hAnsi="Tinos" w:cs="Tinos"/>
          <w:sz w:val="22"/>
          <w:szCs w:val="22"/>
        </w:rPr>
        <w:t>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04634A" w:rsidRDefault="007B4A40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</w:t>
      </w:r>
      <w:r>
        <w:rPr>
          <w:rFonts w:ascii="Tinos" w:eastAsia="Tinos" w:hAnsi="Tinos" w:cs="Tinos"/>
          <w:b/>
          <w:bCs/>
          <w:highlight w:val="white"/>
        </w:rPr>
        <w:t>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6"/>
      </w:r>
    </w:p>
    <w:p w:rsidR="0004634A" w:rsidRDefault="007B4A40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7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04634A" w:rsidRDefault="007B4A40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04634A" w:rsidRDefault="007B4A40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04634A" w:rsidRDefault="007B4A40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</w:t>
      </w:r>
      <w:r>
        <w:rPr>
          <w:rFonts w:ascii="Tinos" w:eastAsia="Tinos" w:hAnsi="Tinos" w:cs="Tinos"/>
        </w:rPr>
        <w:t>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</w:t>
      </w:r>
      <w:r>
        <w:rPr>
          <w:rFonts w:ascii="Tinos" w:eastAsia="Tinos" w:hAnsi="Tinos" w:cs="Tinos"/>
        </w:rPr>
        <w:t>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</w:t>
      </w:r>
      <w:r>
        <w:rPr>
          <w:rFonts w:ascii="Tinos" w:eastAsia="Tinos" w:hAnsi="Tinos" w:cs="Tinos"/>
        </w:rPr>
        <w:t>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</w:t>
      </w:r>
      <w:r>
        <w:rPr>
          <w:rFonts w:ascii="Tinos" w:eastAsia="Tinos" w:hAnsi="Tinos" w:cs="Tinos"/>
        </w:rPr>
        <w:t>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04634A" w:rsidRDefault="007B4A40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 Договора, срок исполнения С</w:t>
      </w:r>
      <w:r>
        <w:rPr>
          <w:rFonts w:ascii="Tinos" w:eastAsia="Tinos" w:hAnsi="Tinos" w:cs="Tinos"/>
        </w:rPr>
        <w:t>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</w:t>
      </w:r>
      <w:r>
        <w:rPr>
          <w:rFonts w:ascii="Tinos" w:eastAsia="Tinos" w:hAnsi="Tinos" w:cs="Tinos"/>
        </w:rPr>
        <w:t>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04634A" w:rsidRDefault="007B4A40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</w:t>
      </w:r>
      <w:r>
        <w:rPr>
          <w:rFonts w:ascii="Tinos" w:eastAsia="Tinos" w:hAnsi="Tinos" w:cs="Tinos"/>
        </w:rPr>
        <w:t>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04634A" w:rsidRDefault="007B4A40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</w:t>
      </w:r>
      <w:r>
        <w:rPr>
          <w:rFonts w:ascii="Tinos" w:eastAsia="Tinos" w:hAnsi="Tinos" w:cs="Tinos"/>
        </w:rPr>
        <w:t>наступил до возникновения обстоятельств непреодолимой силы.</w:t>
      </w:r>
    </w:p>
    <w:p w:rsidR="0004634A" w:rsidRDefault="007B4A40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04634A" w:rsidRDefault="007B4A40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</w:t>
      </w:r>
      <w:r>
        <w:rPr>
          <w:rFonts w:ascii="Tinos" w:eastAsia="Tinos" w:hAnsi="Tinos" w:cs="Tinos"/>
        </w:rPr>
        <w:t>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</w:t>
      </w:r>
      <w:r>
        <w:rPr>
          <w:rFonts w:ascii="Tinos" w:eastAsia="Tinos" w:hAnsi="Tinos" w:cs="Tinos"/>
        </w:rPr>
        <w:t>нтикоррупционные стандарты ведения бизнеса.</w:t>
      </w:r>
    </w:p>
    <w:p w:rsidR="0004634A" w:rsidRDefault="007B4A40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</w:t>
      </w:r>
      <w:r>
        <w:rPr>
          <w:rFonts w:ascii="Tinos" w:eastAsia="Tinos" w:hAnsi="Tinos" w:cs="Tinos"/>
        </w:rPr>
        <w:t xml:space="preserve">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</w:t>
      </w:r>
      <w:r>
        <w:rPr>
          <w:rFonts w:ascii="Tinos" w:eastAsia="Tinos" w:hAnsi="Tinos" w:cs="Tinos"/>
        </w:rPr>
        <w:t>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04634A" w:rsidRDefault="007B4A40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</w:t>
      </w:r>
      <w:r>
        <w:rPr>
          <w:rFonts w:ascii="Tinos" w:eastAsia="Tinos" w:hAnsi="Tinos" w:cs="Tinos"/>
        </w:rPr>
        <w:t>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04634A" w:rsidRDefault="007B4A40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</w:t>
      </w:r>
      <w:r>
        <w:rPr>
          <w:rFonts w:ascii="Tinos" w:eastAsia="Tinos" w:hAnsi="Tinos" w:cs="Tinos"/>
        </w:rPr>
        <w:t>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</w:t>
      </w:r>
      <w:r>
        <w:rPr>
          <w:rFonts w:ascii="Tinos" w:eastAsia="Tinos" w:hAnsi="Tinos" w:cs="Tinos"/>
        </w:rPr>
        <w:t>ей его Стороны.</w:t>
      </w:r>
    </w:p>
    <w:p w:rsidR="0004634A" w:rsidRDefault="007B4A40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</w:t>
      </w:r>
      <w:r>
        <w:rPr>
          <w:rFonts w:ascii="Tinos" w:eastAsia="Tinos" w:hAnsi="Tinos" w:cs="Tinos"/>
        </w:rPr>
        <w:t>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</w:t>
      </w:r>
      <w:r>
        <w:rPr>
          <w:rFonts w:ascii="Tinos" w:eastAsia="Tinos" w:hAnsi="Tinos" w:cs="Tinos"/>
        </w:rPr>
        <w:t xml:space="preserve"> уведомления.</w:t>
      </w:r>
    </w:p>
    <w:p w:rsidR="0004634A" w:rsidRDefault="007B4A40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</w:t>
      </w:r>
      <w:r>
        <w:rPr>
          <w:rFonts w:ascii="Tinos" w:eastAsia="Tinos" w:hAnsi="Tinos" w:cs="Tinos"/>
        </w:rPr>
        <w:t>пционной оговорки любой из Сторон, аффилированными лицами, работниками или посредниками.</w:t>
      </w:r>
    </w:p>
    <w:p w:rsidR="0004634A" w:rsidRDefault="007B4A40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</w:t>
      </w:r>
      <w:r>
        <w:rPr>
          <w:rFonts w:ascii="Tinos" w:eastAsia="Tinos" w:hAnsi="Tinos" w:cs="Tinos"/>
        </w:rPr>
        <w:t>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</w:t>
      </w:r>
      <w:r>
        <w:rPr>
          <w:rFonts w:ascii="Tinos" w:eastAsia="Tinos" w:hAnsi="Tinos" w:cs="Tinos"/>
        </w:rPr>
        <w:t>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</w:t>
      </w:r>
      <w:r>
        <w:rPr>
          <w:rFonts w:ascii="Tinos" w:eastAsia="Tinos" w:hAnsi="Tinos" w:cs="Tinos"/>
        </w:rPr>
        <w:t>акого расторжения.</w:t>
      </w:r>
    </w:p>
    <w:p w:rsidR="0004634A" w:rsidRDefault="007B4A40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04634A" w:rsidRDefault="007B4A40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Уступка права </w:t>
      </w:r>
      <w:r>
        <w:rPr>
          <w:rFonts w:ascii="Tinos" w:eastAsia="Tinos" w:hAnsi="Tinos" w:cs="Tinos"/>
          <w:b/>
        </w:rPr>
        <w:t>требования</w:t>
      </w:r>
      <w:r>
        <w:rPr>
          <w:rStyle w:val="af4"/>
          <w:rFonts w:ascii="Tinos" w:eastAsia="Tinos" w:hAnsi="Tinos" w:cs="Tinos"/>
          <w:b/>
        </w:rPr>
        <w:footnoteReference w:id="8"/>
      </w:r>
    </w:p>
    <w:p w:rsidR="0004634A" w:rsidRDefault="007B4A40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eastAsia="Tinos" w:hAnsi="Tinos" w:cs="Tinos"/>
        </w:rPr>
        <w:t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04634A" w:rsidRDefault="007B4A40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</w:t>
      </w:r>
      <w:r>
        <w:rPr>
          <w:rFonts w:ascii="Tinos" w:eastAsia="Tinos" w:hAnsi="Tinos" w:cs="Tinos"/>
        </w:rPr>
        <w:t>есса).</w:t>
      </w:r>
    </w:p>
    <w:p w:rsidR="0004634A" w:rsidRDefault="007B4A40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</w:t>
      </w:r>
      <w:r>
        <w:rPr>
          <w:rFonts w:ascii="Tinos" w:eastAsia="Tinos" w:hAnsi="Tinos" w:cs="Tinos"/>
        </w:rPr>
        <w:t>оимости заключенного договора.</w:t>
      </w:r>
    </w:p>
    <w:p w:rsidR="0004634A" w:rsidRDefault="007B4A40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</w:t>
      </w:r>
      <w:r>
        <w:rPr>
          <w:rFonts w:ascii="Tinos" w:eastAsia="Tinos" w:hAnsi="Tinos" w:cs="Tinos"/>
        </w:rPr>
        <w:t xml:space="preserve">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04634A" w:rsidRDefault="007B4A40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04634A" w:rsidRDefault="007B4A40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документы, </w:t>
      </w:r>
      <w:r>
        <w:rPr>
          <w:rFonts w:ascii="Tinos" w:eastAsia="Tinos" w:hAnsi="Tinos" w:cs="Tinos"/>
          <w:sz w:val="22"/>
          <w:szCs w:val="22"/>
        </w:rPr>
        <w:t>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04634A" w:rsidRDefault="007B4A40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</w:t>
      </w:r>
      <w:r>
        <w:rPr>
          <w:rFonts w:ascii="Tinos" w:eastAsia="Tinos" w:hAnsi="Tinos" w:cs="Tinos"/>
          <w:sz w:val="22"/>
          <w:szCs w:val="22"/>
        </w:rPr>
        <w:t>твии со ст. 431 ГК РФ подлежит толкованию с учетом буквального значения содержащихся в нем слов и выражений.</w:t>
      </w:r>
    </w:p>
    <w:p w:rsidR="0004634A" w:rsidRDefault="007B4A40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Особые условия</w:t>
      </w:r>
    </w:p>
    <w:p w:rsidR="0004634A" w:rsidRDefault="007B4A40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13.1. П</w:t>
      </w:r>
      <w:r>
        <w:rPr>
          <w:rFonts w:ascii="Tinos" w:eastAsia="Tinos" w:hAnsi="Tinos" w:cs="Tinos"/>
          <w:sz w:val="22"/>
          <w:szCs w:val="22"/>
          <w:highlight w:val="white"/>
        </w:rPr>
        <w:t>оставщик обязуется предоставлять Покупателю:</w:t>
      </w:r>
    </w:p>
    <w:p w:rsidR="0004634A" w:rsidRDefault="007B4A40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</w:t>
      </w:r>
      <w:r>
        <w:rPr>
          <w:rFonts w:ascii="Tinos" w:eastAsia="Tinos" w:hAnsi="Tinos" w:cs="Tinos"/>
          <w:highlight w:val="white"/>
        </w:rPr>
        <w:t xml:space="preserve">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>;</w:t>
      </w:r>
    </w:p>
    <w:p w:rsidR="0004634A" w:rsidRDefault="007B4A40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</w:t>
      </w:r>
      <w:r>
        <w:rPr>
          <w:rFonts w:ascii="Tinos" w:eastAsia="Tinos" w:hAnsi="Tinos" w:cs="Tinos"/>
          <w:highlight w:val="white"/>
        </w:rPr>
        <w:t>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</w:t>
      </w:r>
      <w:r>
        <w:rPr>
          <w:rFonts w:ascii="Tinos" w:eastAsia="Tinos" w:hAnsi="Tinos" w:cs="Tinos"/>
          <w:highlight w:val="white"/>
        </w:rPr>
        <w:t xml:space="preserve">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04634A" w:rsidRDefault="007B4A40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обязуется предоставлять Покупателю информацию об изменении состава (по сравнению с существовавшим на дату закл</w:t>
      </w:r>
      <w:r>
        <w:rPr>
          <w:rFonts w:ascii="Tinos" w:eastAsia="Tinos" w:hAnsi="Tinos" w:cs="Tinos"/>
          <w:highlight w:val="white"/>
        </w:rPr>
        <w:t>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</w:t>
      </w:r>
      <w:r>
        <w:rPr>
          <w:rFonts w:ascii="Tinos" w:eastAsia="Tinos" w:hAnsi="Tinos" w:cs="Tinos"/>
          <w:highlight w:val="white"/>
        </w:rPr>
        <w:t>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</w:t>
      </w:r>
      <w:r>
        <w:rPr>
          <w:rFonts w:ascii="Tinos" w:eastAsia="Tinos" w:hAnsi="Tinos" w:cs="Tinos"/>
          <w:highlight w:val="white"/>
        </w:rPr>
        <w:t>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</w:t>
      </w:r>
      <w:r>
        <w:rPr>
          <w:rFonts w:ascii="Tinos" w:eastAsia="Tinos" w:hAnsi="Tinos" w:cs="Tinos"/>
          <w:highlight w:val="white"/>
        </w:rPr>
        <w:t xml:space="preserve"> </w:t>
      </w:r>
      <w:hyperlink r:id="rId13" w:tooltip="mailto:olimto@tv.rosseti-sib.ru." w:history="1">
        <w:r>
          <w:rPr>
            <w:rStyle w:val="af5"/>
            <w:rFonts w:ascii="Tinos" w:eastAsia="Tinos" w:hAnsi="Tinos" w:cs="Tinos"/>
            <w:highlight w:val="white"/>
          </w:rPr>
          <w:t>olimto@tv.rosseti-sib.ru.</w:t>
        </w:r>
      </w:hyperlink>
      <w:r>
        <w:rPr>
          <w:rFonts w:ascii="Tinos" w:eastAsia="Tinos" w:hAnsi="Tinos" w:cs="Tinos"/>
          <w:highlight w:val="white"/>
        </w:rPr>
        <w:t xml:space="preserve">  </w:t>
      </w:r>
    </w:p>
    <w:p w:rsidR="0004634A" w:rsidRDefault="007B4A40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</w:t>
      </w:r>
      <w:r>
        <w:rPr>
          <w:rFonts w:ascii="Tinos" w:eastAsia="Tinos" w:hAnsi="Tinos" w:cs="Tinos"/>
          <w:highlight w:val="white"/>
        </w:rPr>
        <w:t xml:space="preserve">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</w:t>
      </w:r>
      <w:r>
        <w:rPr>
          <w:rFonts w:ascii="Tinos" w:eastAsia="Tinos" w:hAnsi="Tinos" w:cs="Tinos"/>
        </w:rPr>
        <w:t>по форме, указанной в Приложении № 3 к настоящему Договору.</w:t>
      </w:r>
    </w:p>
    <w:p w:rsidR="0004634A" w:rsidRDefault="007B4A40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13.2. В случае невыполнения или ненадлежащег</w:t>
      </w:r>
      <w:r>
        <w:rPr>
          <w:rFonts w:ascii="Tinos" w:eastAsia="Tinos" w:hAnsi="Tinos" w:cs="Tinos"/>
          <w:sz w:val="22"/>
          <w:szCs w:val="22"/>
        </w:rPr>
        <w:t xml:space="preserve">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 xml:space="preserve"> истечении 5 (пяти) календарных дней с момента получения Поставщиком указанного письменного уведомления Покупателя.</w:t>
      </w:r>
    </w:p>
    <w:p w:rsidR="0004634A" w:rsidRDefault="007B4A40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13.3. Поставщик гарантирует, что:</w:t>
      </w:r>
    </w:p>
    <w:p w:rsidR="0004634A" w:rsidRDefault="007B4A40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04634A" w:rsidRDefault="007B4A40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</w:t>
      </w:r>
      <w:r>
        <w:rPr>
          <w:rFonts w:ascii="Tinos" w:eastAsia="Tinos" w:hAnsi="Tinos" w:cs="Tinos"/>
        </w:rPr>
        <w:t>вления по месту регистрации юридического лица и в нем нет дисквалифицированных лиц;</w:t>
      </w:r>
    </w:p>
    <w:p w:rsidR="0004634A" w:rsidRDefault="007B4A40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</w:t>
      </w:r>
      <w:r>
        <w:rPr>
          <w:rFonts w:ascii="Tinos" w:eastAsia="Tinos" w:hAnsi="Tinos" w:cs="Tinos"/>
        </w:rPr>
        <w:t>ению сделки (операции) передано по договору или закону;</w:t>
      </w:r>
    </w:p>
    <w:p w:rsidR="0004634A" w:rsidRDefault="007B4A40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</w:t>
      </w:r>
      <w:r>
        <w:rPr>
          <w:rFonts w:ascii="Tinos" w:eastAsia="Tinos" w:hAnsi="Tinos" w:cs="Tinos"/>
        </w:rPr>
        <w:t>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</w:t>
      </w:r>
      <w:r>
        <w:rPr>
          <w:rFonts w:ascii="Tinos" w:eastAsia="Tinos" w:hAnsi="Tinos" w:cs="Tinos"/>
        </w:rPr>
        <w:t>тв по данной сделке;</w:t>
      </w:r>
    </w:p>
    <w:p w:rsidR="0004634A" w:rsidRDefault="007B4A40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04634A" w:rsidRDefault="007B4A40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</w:t>
      </w:r>
      <w:r>
        <w:rPr>
          <w:rFonts w:ascii="Tinos" w:eastAsia="Tinos" w:hAnsi="Tinos" w:cs="Tinos"/>
        </w:rPr>
        <w:t>ляемая по Договору деятельность требует членства в саморегулируемой организации;</w:t>
      </w:r>
    </w:p>
    <w:p w:rsidR="0004634A" w:rsidRDefault="007B4A40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</w:t>
      </w:r>
      <w:r>
        <w:rPr>
          <w:rFonts w:ascii="Tinos" w:eastAsia="Tinos" w:hAnsi="Tinos" w:cs="Tinos"/>
        </w:rPr>
        <w:t xml:space="preserve"> представляет годовую бухгалтерскую отчетность в налоговый орган; </w:t>
      </w:r>
    </w:p>
    <w:p w:rsidR="0004634A" w:rsidRDefault="007B4A40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</w:t>
      </w:r>
      <w:r>
        <w:rPr>
          <w:rFonts w:ascii="Tinos" w:eastAsia="Tinos" w:hAnsi="Tinos" w:cs="Tinos"/>
        </w:rPr>
        <w:t>го самоуправления, своевременно и в полном объеме представляет налоговую отчетность в налоговые органы;</w:t>
      </w:r>
    </w:p>
    <w:p w:rsidR="0004634A" w:rsidRDefault="007B4A40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</w:t>
      </w:r>
      <w:r>
        <w:rPr>
          <w:rFonts w:ascii="Tinos" w:eastAsia="Tinos" w:hAnsi="Tinos" w:cs="Tinos"/>
        </w:rPr>
        <w:t>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</w:t>
      </w:r>
      <w:r>
        <w:rPr>
          <w:rFonts w:ascii="Tinos" w:eastAsia="Tinos" w:hAnsi="Tinos" w:cs="Tinos"/>
        </w:rPr>
        <w:t>нием налоговой выгоды;</w:t>
      </w:r>
    </w:p>
    <w:p w:rsidR="0004634A" w:rsidRDefault="007B4A40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hAnsi="Tinos" w:cs="Tinos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</w:p>
    <w:p w:rsidR="0004634A" w:rsidRDefault="007B4A40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своевременно и в полном объеме уплачивает налоги, сборы и страховые</w:t>
      </w:r>
      <w:r>
        <w:rPr>
          <w:rFonts w:ascii="Tinos" w:eastAsia="Tinos" w:hAnsi="Tinos" w:cs="Tinos"/>
          <w:highlight w:val="white"/>
        </w:rPr>
        <w:t xml:space="preserve"> взносы;</w:t>
      </w:r>
    </w:p>
    <w:p w:rsidR="0004634A" w:rsidRDefault="007B4A40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04634A" w:rsidRDefault="007B4A40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04634A" w:rsidRDefault="007B4A40">
      <w:pPr>
        <w:pStyle w:val="af2"/>
        <w:tabs>
          <w:tab w:val="num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</w:rPr>
        <w:t xml:space="preserve">13.4. </w:t>
      </w:r>
      <w:r>
        <w:rPr>
          <w:rFonts w:ascii="Tinos" w:eastAsia="Tinos" w:hAnsi="Tinos" w:cs="Tinos"/>
          <w:sz w:val="22"/>
          <w:szCs w:val="22"/>
          <w:highlight w:val="white"/>
        </w:rPr>
        <w:t>В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качестве подтверждения заверений и гарантий, указанных в п. 13.3.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интеракт</w:t>
      </w:r>
      <w:r>
        <w:rPr>
          <w:rFonts w:ascii="Tinos" w:eastAsia="Tinos" w:hAnsi="Tinos" w:cs="Tinos"/>
          <w:sz w:val="22"/>
          <w:szCs w:val="22"/>
          <w:highlight w:val="white"/>
        </w:rPr>
        <w:t>ивного сервиса «Личный кабинет налогоплательщика юридического лица» АИС «Налог-3»).</w:t>
      </w:r>
    </w:p>
    <w:p w:rsidR="0004634A" w:rsidRDefault="007B4A40">
      <w:pPr>
        <w:pStyle w:val="af2"/>
        <w:tabs>
          <w:tab w:val="num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</w:t>
      </w:r>
      <w:r>
        <w:rPr>
          <w:rFonts w:ascii="Tinos" w:eastAsia="Tinos" w:hAnsi="Tinos" w:cs="Tinos"/>
          <w:sz w:val="22"/>
          <w:szCs w:val="22"/>
          <w:highlight w:val="white"/>
        </w:rPr>
        <w:t>убподрядчика, участвовавшего в исполнении Договора.</w:t>
      </w:r>
    </w:p>
    <w:p w:rsidR="0004634A" w:rsidRDefault="007B4A40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При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</w:t>
      </w:r>
      <w:r>
        <w:rPr>
          <w:rFonts w:ascii="Tinos" w:eastAsia="Tinos" w:hAnsi="Tinos" w:cs="Tinos"/>
          <w:highlight w:val="white"/>
        </w:rPr>
        <w:t>бязательств по договору, наличия иных факторов влекущих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04634A" w:rsidRDefault="007B4A40">
      <w:pPr>
        <w:pStyle w:val="af2"/>
        <w:tabs>
          <w:tab w:val="left" w:pos="283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</w:t>
      </w:r>
      <w:r>
        <w:rPr>
          <w:rFonts w:ascii="Tinos" w:eastAsia="Tinos" w:hAnsi="Tinos" w:cs="Tinos"/>
          <w:sz w:val="22"/>
          <w:szCs w:val="22"/>
        </w:rPr>
        <w:t>3.4. Если Поставщик нарушит гарантии (любую одну, несколько или все вместе), указанные в п. 13.3. настоящего Договора, и это повлечет:</w:t>
      </w:r>
    </w:p>
    <w:p w:rsidR="0004634A" w:rsidRDefault="007B4A40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</w:t>
      </w:r>
      <w:r>
        <w:rPr>
          <w:rFonts w:ascii="Tinos" w:eastAsia="Tinos" w:hAnsi="Tinos" w:cs="Tinos"/>
        </w:rPr>
        <w:t>каз в возможности признать расходы для целей налогообложения прибыли или включить НДС в состав налоговых вычетов и(или)</w:t>
      </w:r>
    </w:p>
    <w:p w:rsidR="0004634A" w:rsidRDefault="007B4A40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</w:t>
      </w:r>
      <w:r>
        <w:rPr>
          <w:rFonts w:ascii="Tinos" w:eastAsia="Tinos" w:hAnsi="Tinos" w:cs="Tinos"/>
        </w:rPr>
        <w:t xml:space="preserve">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</w:t>
      </w:r>
      <w:r>
        <w:rPr>
          <w:rFonts w:ascii="Tinos" w:eastAsia="Tinos" w:hAnsi="Tinos" w:cs="Tinos"/>
        </w:rPr>
        <w:t>ть НДС в состав налоговых вычетов,</w:t>
      </w:r>
    </w:p>
    <w:p w:rsidR="0004634A" w:rsidRDefault="007B4A40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04634A" w:rsidRDefault="007B4A40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13.5. 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</w:t>
      </w:r>
      <w:r>
        <w:rPr>
          <w:rFonts w:ascii="Tinos" w:eastAsia="Tinos" w:hAnsi="Tinos" w:cs="Tinos"/>
          <w:sz w:val="22"/>
          <w:szCs w:val="22"/>
        </w:rPr>
        <w:t>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</w:t>
      </w:r>
      <w:r>
        <w:rPr>
          <w:rFonts w:ascii="Tinos" w:eastAsia="Tinos" w:hAnsi="Tinos" w:cs="Tinos"/>
          <w:sz w:val="22"/>
          <w:szCs w:val="22"/>
        </w:rPr>
        <w:t xml:space="preserve">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04634A" w:rsidRDefault="007B4A40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04634A" w:rsidRDefault="007B4A40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04634A" w:rsidRDefault="007B4A40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со стороны Поставщика:</w:t>
      </w:r>
    </w:p>
    <w:p w:rsidR="0004634A" w:rsidRDefault="007B4A40">
      <w:pPr>
        <w:pStyle w:val="af"/>
        <w:widowControl w:val="0"/>
        <w:numPr>
          <w:ilvl w:val="0"/>
          <w:numId w:val="26"/>
        </w:numPr>
        <w:suppressLineNumbers/>
        <w:tabs>
          <w:tab w:val="left" w:pos="283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; </w:t>
      </w:r>
    </w:p>
    <w:p w:rsidR="0004634A" w:rsidRDefault="007B4A40">
      <w:pPr>
        <w:pStyle w:val="af"/>
        <w:widowControl w:val="0"/>
        <w:suppressLineNumbers/>
        <w:tabs>
          <w:tab w:val="left" w:pos="283"/>
          <w:tab w:val="left" w:pos="567"/>
        </w:tabs>
        <w:spacing w:before="0" w:after="0" w:line="17" w:lineRule="atLeast"/>
        <w:ind w:firstLine="0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со стороны Покупателя:</w:t>
      </w:r>
    </w:p>
    <w:p w:rsidR="0004634A" w:rsidRDefault="007B4A40">
      <w:pPr>
        <w:pStyle w:val="af"/>
        <w:widowControl w:val="0"/>
        <w:numPr>
          <w:ilvl w:val="0"/>
          <w:numId w:val="27"/>
        </w:numPr>
        <w:suppressLineNumbers/>
        <w:tabs>
          <w:tab w:val="left" w:pos="283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Батурин Николай Владимирович, тел.: +7 (39422) 9-86-54, </w:t>
      </w:r>
    </w:p>
    <w:p w:rsidR="0004634A" w:rsidRDefault="007B4A40">
      <w:pPr>
        <w:pStyle w:val="af"/>
        <w:widowControl w:val="0"/>
        <w:numPr>
          <w:ilvl w:val="0"/>
          <w:numId w:val="27"/>
        </w:numPr>
        <w:suppressLineNumbers/>
        <w:tabs>
          <w:tab w:val="left" w:pos="283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04634A" w:rsidRDefault="007B4A40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4" w:tooltip="mailto:olimto@tv.rosseti-sib.ru." w:history="1">
        <w:r>
          <w:rPr>
            <w:rStyle w:val="af5"/>
            <w:rFonts w:ascii="Tinos" w:eastAsia="Tinos" w:hAnsi="Tinos" w:cs="Tinos"/>
            <w:sz w:val="22"/>
            <w:szCs w:val="22"/>
          </w:rPr>
          <w:t>olimto@tv.rosseti-sib.ru.</w:t>
        </w:r>
      </w:hyperlink>
      <w:r>
        <w:rPr>
          <w:rFonts w:ascii="Tinos" w:eastAsia="Tinos" w:hAnsi="Tinos" w:cs="Tinos"/>
          <w:sz w:val="22"/>
          <w:szCs w:val="22"/>
        </w:rPr>
        <w:t xml:space="preserve"> Часы работы: Пн. – Пт. с 8:00-17:00.</w:t>
      </w:r>
    </w:p>
    <w:p w:rsidR="0004634A" w:rsidRDefault="007B4A40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</w:t>
      </w:r>
      <w:r>
        <w:rPr>
          <w:rFonts w:ascii="Tinos" w:eastAsia="Tinos" w:hAnsi="Tinos" w:cs="Tinos"/>
        </w:rPr>
        <w:t>утым с момента получения такого уведомления Поставщиком.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</w:t>
      </w:r>
      <w:r>
        <w:rPr>
          <w:rFonts w:ascii="Tinos" w:eastAsia="Tinos" w:hAnsi="Tinos" w:cs="Tinos"/>
          <w:bCs/>
          <w:sz w:val="22"/>
          <w:szCs w:val="22"/>
        </w:rPr>
        <w:t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04634A" w:rsidRDefault="007B4A40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</w:t>
      </w:r>
      <w:r>
        <w:rPr>
          <w:rFonts w:ascii="Tinos" w:eastAsia="Tinos" w:hAnsi="Tinos" w:cs="Tinos"/>
          <w:sz w:val="22"/>
          <w:szCs w:val="22"/>
        </w:rPr>
        <w:t>ов, места нахождения, почтового адреса, номеров телефонов в течение 3 (трех) рабочих дней с даты таких изменений.</w:t>
      </w:r>
    </w:p>
    <w:p w:rsidR="0004634A" w:rsidRDefault="007B4A40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</w:t>
      </w:r>
      <w:r>
        <w:rPr>
          <w:rFonts w:ascii="Tinos" w:eastAsia="Tinos" w:hAnsi="Tinos" w:cs="Tinos"/>
          <w:sz w:val="22"/>
          <w:szCs w:val="22"/>
        </w:rPr>
        <w:t>ответствии с законодательством Российской Федерации.</w:t>
      </w:r>
    </w:p>
    <w:p w:rsidR="0004634A" w:rsidRDefault="007B4A40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</w:t>
      </w:r>
      <w:r>
        <w:rPr>
          <w:rFonts w:ascii="Tinos" w:eastAsia="Tinos" w:hAnsi="Tinos" w:cs="Tinos"/>
          <w:sz w:val="22"/>
          <w:szCs w:val="22"/>
        </w:rPr>
        <w:t>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04634A" w:rsidRDefault="007B4A40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</w:t>
      </w:r>
      <w:r>
        <w:rPr>
          <w:rFonts w:ascii="Tinos" w:eastAsia="Tinos" w:hAnsi="Tinos" w:cs="Tinos"/>
        </w:rPr>
        <w:t xml:space="preserve">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5" w:tooltip="http://olimto@tv.rosseti-sib.ru" w:history="1">
        <w:r>
          <w:rPr>
            <w:rStyle w:val="af5"/>
            <w:rFonts w:ascii="Tinos" w:eastAsia="Tinos" w:hAnsi="Tinos" w:cs="Tinos"/>
          </w:rPr>
          <w:t>olimto@tv.rosseti-sib.ru</w:t>
        </w:r>
      </w:hyperlink>
      <w:r>
        <w:rPr>
          <w:rFonts w:ascii="Tinos" w:eastAsia="Tinos" w:hAnsi="Tinos" w:cs="Tinos"/>
        </w:rPr>
        <w:t xml:space="preserve"> на адрес электро</w:t>
      </w:r>
      <w:r>
        <w:rPr>
          <w:rFonts w:ascii="Tinos" w:eastAsia="Tinos" w:hAnsi="Tinos" w:cs="Tinos"/>
        </w:rPr>
        <w:t>нной почты Поставщика: _______ .</w:t>
      </w:r>
    </w:p>
    <w:p w:rsidR="0004634A" w:rsidRDefault="007B4A40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6" w:tooltip="mailto:olimto@tv.rosseti-sib.ru." w:history="1">
        <w:r>
          <w:rPr>
            <w:rStyle w:val="af5"/>
            <w:rFonts w:ascii="Tinos" w:eastAsia="Tinos" w:hAnsi="Tinos" w:cs="Tinos"/>
          </w:rPr>
          <w:t>olimto@tv.rosseti-sib.ru.</w:t>
        </w:r>
      </w:hyperlink>
      <w:r>
        <w:rPr>
          <w:rFonts w:ascii="Tinos" w:eastAsia="Tinos" w:hAnsi="Tinos" w:cs="Tinos"/>
        </w:rPr>
        <w:t xml:space="preserve"> </w:t>
      </w:r>
    </w:p>
    <w:p w:rsidR="0004634A" w:rsidRDefault="007B4A40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</w:t>
      </w:r>
      <w:r>
        <w:rPr>
          <w:rFonts w:ascii="Tinos" w:eastAsia="Tinos" w:hAnsi="Tinos" w:cs="Tinos"/>
          <w:sz w:val="22"/>
          <w:szCs w:val="22"/>
        </w:rPr>
        <w:t>го документооборота.</w:t>
      </w:r>
    </w:p>
    <w:p w:rsidR="0004634A" w:rsidRDefault="007B4A40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04634A" w:rsidRDefault="007B4A40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04634A" w:rsidRDefault="007B4A40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04634A" w:rsidRDefault="007B4A40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rFonts w:ascii="Tinos" w:eastAsia="Tinos" w:hAnsi="Tinos" w:cs="Tinos"/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04634A" w:rsidRDefault="007B4A40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04634A" w:rsidRDefault="007B4A4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04634A" w:rsidRDefault="007B4A4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(форма).</w:t>
      </w:r>
    </w:p>
    <w:p w:rsidR="0004634A" w:rsidRDefault="007B4A4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04634A" w:rsidRDefault="007B4A4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04634A" w:rsidRDefault="007B4A4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Приложение № 5. </w:t>
      </w:r>
      <w:r>
        <w:rPr>
          <w:rFonts w:ascii="Tinos" w:eastAsia="Tinos" w:hAnsi="Tinos" w:cs="Tinos"/>
        </w:rPr>
        <w:t>Техниче</w:t>
      </w:r>
      <w:r>
        <w:rPr>
          <w:rFonts w:ascii="Tinos" w:eastAsia="Tinos" w:hAnsi="Tinos" w:cs="Tinos"/>
        </w:rPr>
        <w:t>ские характеристики и требования к поставляемой Продукции</w:t>
      </w:r>
      <w:r>
        <w:rPr>
          <w:rFonts w:ascii="Tinos" w:eastAsia="Tinos" w:hAnsi="Tinos" w:cs="Tinos"/>
        </w:rPr>
        <w:t>.</w:t>
      </w:r>
    </w:p>
    <w:p w:rsidR="0004634A" w:rsidRDefault="0004634A">
      <w:pPr>
        <w:widowControl w:val="0"/>
        <w:suppressLineNumbers/>
        <w:tabs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</w:rPr>
      </w:pPr>
    </w:p>
    <w:p w:rsidR="0004634A" w:rsidRDefault="007B4A40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063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3"/>
        <w:gridCol w:w="4960"/>
      </w:tblGrid>
      <w:tr w:rsidR="0004634A">
        <w:trPr>
          <w:trHeight w:val="411"/>
        </w:trPr>
        <w:tc>
          <w:tcPr>
            <w:tcW w:w="5103" w:type="dxa"/>
          </w:tcPr>
          <w:p w:rsidR="0004634A" w:rsidRDefault="007B4A4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04634A" w:rsidRDefault="007B4A4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04634A" w:rsidRDefault="007B4A40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04634A" w:rsidRDefault="007B4A40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04634A" w:rsidRDefault="007B4A40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04634A" w:rsidRDefault="007B4A40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04634A" w:rsidRDefault="007B4A40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04634A" w:rsidRDefault="007B4A40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04634A" w:rsidRDefault="007B4A40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04634A" w:rsidRDefault="007B4A40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04634A" w:rsidRDefault="007B4A40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04634A" w:rsidRDefault="007B4A40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04634A" w:rsidRDefault="007B4A4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04634A" w:rsidRDefault="0004634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04634A" w:rsidRDefault="007B4A4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А.И. Таранков /</w:t>
            </w:r>
          </w:p>
        </w:tc>
        <w:tc>
          <w:tcPr>
            <w:tcW w:w="4960" w:type="dxa"/>
          </w:tcPr>
          <w:p w:rsidR="0004634A" w:rsidRDefault="007B4A4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04634A" w:rsidRDefault="0004634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04634A" w:rsidRDefault="007B4A40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04634A" w:rsidRDefault="007B4A40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04634A" w:rsidRDefault="007B4A40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04634A" w:rsidRDefault="007B4A40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04634A" w:rsidRDefault="007B4A40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04634A" w:rsidRDefault="007B4A40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04634A" w:rsidRDefault="007B4A40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04634A" w:rsidRDefault="007B4A4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04634A" w:rsidRDefault="0004634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04634A" w:rsidRDefault="0004634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04634A" w:rsidRDefault="0004634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04634A" w:rsidRDefault="0004634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04634A" w:rsidRDefault="007B4A4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04634A">
        <w:trPr>
          <w:trHeight w:val="202"/>
        </w:trPr>
        <w:tc>
          <w:tcPr>
            <w:tcW w:w="5103" w:type="dxa"/>
          </w:tcPr>
          <w:p w:rsidR="0004634A" w:rsidRDefault="007B4A4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960" w:type="dxa"/>
          </w:tcPr>
          <w:p w:rsidR="0004634A" w:rsidRDefault="007B4A4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04634A">
        <w:trPr>
          <w:trHeight w:val="679"/>
        </w:trPr>
        <w:tc>
          <w:tcPr>
            <w:tcW w:w="5103" w:type="dxa"/>
          </w:tcPr>
          <w:p w:rsidR="0004634A" w:rsidRDefault="0004634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04634A" w:rsidRDefault="007B4A4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960" w:type="dxa"/>
          </w:tcPr>
          <w:p w:rsidR="0004634A" w:rsidRDefault="0004634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04634A" w:rsidRDefault="007B4A4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04634A" w:rsidRDefault="0004634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04634A" w:rsidRDefault="0004634A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b w:val="0"/>
          <w:caps w:val="0"/>
          <w:sz w:val="22"/>
          <w:szCs w:val="22"/>
        </w:rPr>
        <w:sectPr w:rsidR="0004634A">
          <w:footerReference w:type="default" r:id="rId17"/>
          <w:pgSz w:w="11906" w:h="16838"/>
          <w:pgMar w:top="709" w:right="850" w:bottom="567" w:left="993" w:header="709" w:footer="709" w:gutter="0"/>
          <w:cols w:space="708"/>
          <w:docGrid w:linePitch="360"/>
        </w:sect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  <w:b/>
        </w:rPr>
      </w:pPr>
    </w:p>
    <w:p w:rsidR="0004634A" w:rsidRDefault="007B4A40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04634A" w:rsidRDefault="007B4A40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04634A" w:rsidRDefault="007B4A40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04634A" w:rsidRDefault="007B4A40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04634A" w:rsidRDefault="0004634A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04634A" w:rsidRDefault="0004634A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04634A" w:rsidRDefault="007B4A40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</w:t>
      </w:r>
      <w:r>
        <w:rPr>
          <w:rFonts w:ascii="Tinos" w:eastAsia="Tinos" w:hAnsi="Tinos" w:cs="Tinos"/>
          <w:bCs/>
        </w:rPr>
        <w:t>Я №______от _______20__г.</w:t>
      </w:r>
    </w:p>
    <w:p w:rsidR="0004634A" w:rsidRDefault="007B4A40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709" w:tblpY="3116"/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2976"/>
        <w:gridCol w:w="1134"/>
        <w:gridCol w:w="992"/>
        <w:gridCol w:w="709"/>
        <w:gridCol w:w="709"/>
        <w:gridCol w:w="992"/>
        <w:gridCol w:w="1134"/>
      </w:tblGrid>
      <w:tr w:rsidR="0004634A">
        <w:tc>
          <w:tcPr>
            <w:tcW w:w="567" w:type="dxa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976" w:type="dxa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color w:val="1F2E3C"/>
                <w:sz w:val="20"/>
                <w:szCs w:val="20"/>
                <w:shd w:val="clear" w:color="auto" w:fill="FFFFFF"/>
              </w:rPr>
              <w:t>Номер реестровой записи (при наличии)</w:t>
            </w:r>
          </w:p>
        </w:tc>
        <w:tc>
          <w:tcPr>
            <w:tcW w:w="992" w:type="dxa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04634A">
        <w:trPr>
          <w:trHeight w:val="530"/>
        </w:trPr>
        <w:tc>
          <w:tcPr>
            <w:tcW w:w="567" w:type="dxa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9544400413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34A" w:rsidRDefault="007B4A40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ЗБ Не влезай 200х300пластСТО34.01-24-001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992" w:type="dxa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04634A">
        <w:trPr>
          <w:trHeight w:val="530"/>
        </w:trPr>
        <w:tc>
          <w:tcPr>
            <w:tcW w:w="567" w:type="dxa"/>
            <w:vMerge w:val="restart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9544400427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7B4A40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ЗБ ОЗ ВЛ-10м 300х400 ПВХ СТО34.01-24-001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04634A">
        <w:trPr>
          <w:trHeight w:val="530"/>
        </w:trPr>
        <w:tc>
          <w:tcPr>
            <w:tcW w:w="567" w:type="dxa"/>
            <w:vMerge w:val="restart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9544400428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7B4A40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ЗБ ОЗ ВЛ-15м 300х400 ПВХ СТО34.01-24-001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04634A">
        <w:trPr>
          <w:trHeight w:val="530"/>
        </w:trPr>
        <w:tc>
          <w:tcPr>
            <w:tcW w:w="567" w:type="dxa"/>
            <w:vMerge w:val="restart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9544400425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7B4A40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ЗБ ОЗ ВЛ-20м 300х400 ПВХ СТО34.01-24-001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04634A">
        <w:trPr>
          <w:trHeight w:val="530"/>
        </w:trPr>
        <w:tc>
          <w:tcPr>
            <w:tcW w:w="567" w:type="dxa"/>
            <w:vMerge w:val="restart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9544400429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7B4A40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ЗБ Приб к ЛЭП 200х300 ПВХСТО34.01-24-001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04634A">
        <w:trPr>
          <w:trHeight w:val="530"/>
        </w:trPr>
        <w:tc>
          <w:tcPr>
            <w:tcW w:w="567" w:type="dxa"/>
            <w:vMerge w:val="restart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9544400276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7B4A40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Знак F04 Огнетушитель 200х200мм пластик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04634A">
        <w:trPr>
          <w:trHeight w:val="530"/>
        </w:trPr>
        <w:tc>
          <w:tcPr>
            <w:tcW w:w="567" w:type="dxa"/>
            <w:vMerge w:val="restart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9544400339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7B4A40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Знак Влезать здесь 100х100мм пластик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04634A">
        <w:trPr>
          <w:trHeight w:val="530"/>
        </w:trPr>
        <w:tc>
          <w:tcPr>
            <w:tcW w:w="567" w:type="dxa"/>
            <w:vMerge w:val="restart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9544400184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7B4A40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Знак Заземлено 200х100мм пластик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04634A">
        <w:trPr>
          <w:trHeight w:val="530"/>
        </w:trPr>
        <w:tc>
          <w:tcPr>
            <w:tcW w:w="567" w:type="dxa"/>
            <w:vMerge w:val="restart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9544400097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7B4A40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Знак Испыт опасно д/жизни300х150мм пласт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04634A">
        <w:trPr>
          <w:trHeight w:val="530"/>
        </w:trPr>
        <w:tc>
          <w:tcPr>
            <w:tcW w:w="567" w:type="dxa"/>
            <w:vMerge w:val="restart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9544400249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7B4A40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Знак кат.помещ класс зоны150х300мм пласт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04634A">
        <w:trPr>
          <w:trHeight w:val="530"/>
        </w:trPr>
        <w:tc>
          <w:tcPr>
            <w:tcW w:w="567" w:type="dxa"/>
            <w:vMerge w:val="restart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9544400290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7B4A40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Знак Не вкл.Работают люди.100х50мм пласт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04634A">
        <w:trPr>
          <w:trHeight w:val="530"/>
        </w:trPr>
        <w:tc>
          <w:tcPr>
            <w:tcW w:w="567" w:type="dxa"/>
            <w:vMerge w:val="restart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9544400341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7B4A40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Знак Работать здесь 100х100 пластик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04634A">
        <w:trPr>
          <w:trHeight w:val="530"/>
        </w:trPr>
        <w:tc>
          <w:tcPr>
            <w:tcW w:w="567" w:type="dxa"/>
            <w:vMerge w:val="restart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9544400085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7B4A40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Знак Стой. Напряжение 300х150мм пластик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04634A">
        <w:trPr>
          <w:trHeight w:val="530"/>
        </w:trPr>
        <w:tc>
          <w:tcPr>
            <w:tcW w:w="567" w:type="dxa"/>
            <w:vMerge w:val="restart"/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9570300106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7B4A40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Табличка Отв за пож безоп 160х80 плас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4634A" w:rsidRDefault="007B4A40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92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4634A" w:rsidRDefault="0004634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04634A">
        <w:trPr>
          <w:trHeight w:val="268"/>
        </w:trPr>
        <w:tc>
          <w:tcPr>
            <w:tcW w:w="9354" w:type="dxa"/>
            <w:gridSpan w:val="8"/>
            <w:vAlign w:val="center"/>
          </w:tcPr>
          <w:p w:rsidR="0004634A" w:rsidRDefault="007B4A40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04634A" w:rsidRDefault="0004634A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04634A">
        <w:trPr>
          <w:trHeight w:val="273"/>
        </w:trPr>
        <w:tc>
          <w:tcPr>
            <w:tcW w:w="9354" w:type="dxa"/>
            <w:gridSpan w:val="8"/>
            <w:vAlign w:val="center"/>
          </w:tcPr>
          <w:p w:rsidR="0004634A" w:rsidRDefault="007B4A40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04634A" w:rsidRDefault="0004634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04634A">
        <w:trPr>
          <w:trHeight w:val="276"/>
        </w:trPr>
        <w:tc>
          <w:tcPr>
            <w:tcW w:w="9354" w:type="dxa"/>
            <w:gridSpan w:val="8"/>
            <w:vAlign w:val="center"/>
          </w:tcPr>
          <w:p w:rsidR="0004634A" w:rsidRDefault="007B4A40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04634A" w:rsidRDefault="0004634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04634A" w:rsidRDefault="0004634A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04634A" w:rsidRDefault="007B4A40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 Срок поставки: в течение 30 (тридцати) календарных дней с даты заключения Договора.</w:t>
      </w:r>
    </w:p>
    <w:p w:rsidR="0004634A" w:rsidRDefault="007B4A40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04634A" w:rsidRDefault="007B4A40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04634A" w:rsidRDefault="007B4A40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04634A" w:rsidRDefault="007B4A40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      ПОСТАВЩИК</w:t>
      </w:r>
    </w:p>
    <w:p w:rsidR="0004634A" w:rsidRDefault="007B4A40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___________________/</w:t>
      </w:r>
      <w:r>
        <w:rPr>
          <w:rFonts w:ascii="Tinos" w:eastAsia="Tinos" w:hAnsi="Tinos" w:cs="Tinos"/>
        </w:rPr>
        <w:t xml:space="preserve"> А.И. Таранков</w:t>
      </w:r>
      <w:r>
        <w:rPr>
          <w:rFonts w:ascii="Tinos" w:eastAsia="Tinos" w:hAnsi="Tinos" w:cs="Tinos"/>
          <w:bCs/>
        </w:rPr>
        <w:t xml:space="preserve"> /                           ___________</w:t>
      </w:r>
      <w:r>
        <w:rPr>
          <w:rFonts w:ascii="Tinos" w:eastAsia="Tinos" w:hAnsi="Tinos" w:cs="Tinos"/>
          <w:bCs/>
        </w:rPr>
        <w:t>__________/ /</w:t>
      </w:r>
      <w:r>
        <w:rPr>
          <w:rFonts w:ascii="Tinos" w:eastAsia="Tinos" w:hAnsi="Tinos" w:cs="Tinos"/>
        </w:rPr>
        <w:t xml:space="preserve">  </w:t>
      </w:r>
    </w:p>
    <w:p w:rsidR="0004634A" w:rsidRDefault="007B4A40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      М.П.   </w:t>
      </w:r>
    </w:p>
    <w:p w:rsidR="0004634A" w:rsidRDefault="007B4A40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04634A" w:rsidRDefault="007B4A40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04634A" w:rsidRDefault="007B4A40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04634A" w:rsidRDefault="007B4A40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04634A" w:rsidRDefault="007B4A40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04634A" w:rsidRDefault="0004634A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04634A" w:rsidRDefault="007B4A40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04634A" w:rsidRDefault="007B4A40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04634A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04634A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34A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04634A" w:rsidRDefault="007B4A40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04634A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4A" w:rsidRDefault="007B4A40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4A" w:rsidRDefault="0004634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4A" w:rsidRDefault="0004634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4A" w:rsidRDefault="0004634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4A" w:rsidRDefault="0004634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4A" w:rsidRDefault="0004634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4A" w:rsidRDefault="0004634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4A" w:rsidRDefault="0004634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04634A" w:rsidRDefault="0004634A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4634A" w:rsidRDefault="0004634A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4634A" w:rsidRDefault="0004634A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4634A" w:rsidRDefault="0004634A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4634A" w:rsidRDefault="0004634A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4634A" w:rsidRDefault="0004634A">
      <w:pPr>
        <w:spacing w:after="0" w:line="17" w:lineRule="atLeast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04634A">
        <w:trPr>
          <w:trHeight w:val="255"/>
        </w:trPr>
        <w:tc>
          <w:tcPr>
            <w:tcW w:w="9900" w:type="dxa"/>
          </w:tcPr>
          <w:p w:rsidR="0004634A" w:rsidRDefault="0004634A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04634A">
        <w:trPr>
          <w:trHeight w:val="255"/>
        </w:trPr>
        <w:tc>
          <w:tcPr>
            <w:tcW w:w="9900" w:type="dxa"/>
          </w:tcPr>
          <w:p w:rsidR="0004634A" w:rsidRDefault="007B4A40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04634A">
        <w:trPr>
          <w:trHeight w:val="2434"/>
        </w:trPr>
        <w:tc>
          <w:tcPr>
            <w:tcW w:w="9900" w:type="dxa"/>
          </w:tcPr>
          <w:p w:rsidR="0004634A" w:rsidRDefault="0004634A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961"/>
              <w:gridCol w:w="9454"/>
            </w:tblGrid>
            <w:tr w:rsidR="0004634A">
              <w:trPr>
                <w:trHeight w:val="411"/>
              </w:trPr>
              <w:tc>
                <w:tcPr>
                  <w:tcW w:w="4961" w:type="dxa"/>
                </w:tcPr>
                <w:p w:rsidR="0004634A" w:rsidRDefault="0004634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634A" w:rsidRDefault="007B4A4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04634A" w:rsidRDefault="0004634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634A" w:rsidRDefault="007B4A4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9454" w:type="dxa"/>
                </w:tcPr>
                <w:p w:rsidR="0004634A" w:rsidRDefault="0004634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634A" w:rsidRDefault="007B4A4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04634A" w:rsidRDefault="0004634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634A" w:rsidRDefault="007B4A4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04634A">
              <w:trPr>
                <w:trHeight w:val="394"/>
              </w:trPr>
              <w:tc>
                <w:tcPr>
                  <w:tcW w:w="4961" w:type="dxa"/>
                </w:tcPr>
                <w:p w:rsidR="0004634A" w:rsidRDefault="007B4A4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454" w:type="dxa"/>
                </w:tcPr>
                <w:p w:rsidR="0004634A" w:rsidRDefault="007B4A4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04634A">
              <w:trPr>
                <w:trHeight w:val="679"/>
              </w:trPr>
              <w:tc>
                <w:tcPr>
                  <w:tcW w:w="4961" w:type="dxa"/>
                </w:tcPr>
                <w:p w:rsidR="0004634A" w:rsidRDefault="0004634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634A" w:rsidRDefault="007B4A4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454" w:type="dxa"/>
                </w:tcPr>
                <w:p w:rsidR="0004634A" w:rsidRDefault="0004634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634A" w:rsidRDefault="007B4A4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04634A" w:rsidRDefault="0004634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04634A" w:rsidRDefault="0004634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04634A" w:rsidRDefault="0004634A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4634A" w:rsidRDefault="0004634A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7B4A40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nos" w:eastAsia="Tinos" w:hAnsi="Tinos" w:cs="Tinos"/>
          <w:sz w:val="20"/>
          <w:szCs w:val="20"/>
        </w:rPr>
        <w:t xml:space="preserve">    </w:t>
      </w:r>
    </w:p>
    <w:p w:rsidR="0004634A" w:rsidRDefault="007B4A40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04634A" w:rsidRDefault="007B4A40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04634A" w:rsidRDefault="007B4A40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от "____" __________ 20___г.</w:t>
      </w:r>
    </w:p>
    <w:p w:rsidR="0004634A" w:rsidRDefault="0004634A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04634A" w:rsidRDefault="0004634A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04634A" w:rsidRDefault="0004634A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04634A" w:rsidRDefault="0004634A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04634A" w:rsidRDefault="007B4A40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04634A" w:rsidRDefault="0004634A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04634A" w:rsidRDefault="0004634A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04634A" w:rsidRDefault="007B4A40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04634A" w:rsidRDefault="007B4A40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04634A" w:rsidRDefault="0004634A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04634A" w:rsidRDefault="007B4A40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</w:t>
      </w:r>
      <w:r>
        <w:rPr>
          <w:rFonts w:ascii="Tinos" w:eastAsia="Tinos" w:hAnsi="Tinos" w:cs="Tinos"/>
          <w:sz w:val="20"/>
          <w:szCs w:val="20"/>
        </w:rPr>
        <w:t>_____,</w:t>
      </w:r>
    </w:p>
    <w:p w:rsidR="0004634A" w:rsidRDefault="007B4A40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04634A" w:rsidRDefault="007B4A40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04634A" w:rsidRDefault="007B4A40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04634A" w:rsidRDefault="007B4A40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04634A" w:rsidRDefault="007B4A40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04634A" w:rsidRDefault="007B4A40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04634A" w:rsidRDefault="007B4A40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04634A" w:rsidRDefault="007B4A40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04634A" w:rsidRDefault="007B4A40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04634A" w:rsidRDefault="007B4A40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04634A" w:rsidRDefault="007B4A40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</w:t>
      </w:r>
      <w:r>
        <w:rPr>
          <w:rFonts w:ascii="Tinos" w:eastAsia="Tinos" w:hAnsi="Tinos" w:cs="Tinos"/>
          <w:b/>
          <w:i/>
          <w:sz w:val="20"/>
          <w:szCs w:val="20"/>
        </w:rPr>
        <w:t>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</w:t>
      </w:r>
      <w:r>
        <w:rPr>
          <w:rFonts w:ascii="Tinos" w:eastAsia="Tinos" w:hAnsi="Tinos" w:cs="Tinos"/>
          <w:sz w:val="20"/>
          <w:szCs w:val="20"/>
        </w:rPr>
        <w:t>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</w:r>
      <w:r>
        <w:rPr>
          <w:rFonts w:ascii="Tinos" w:eastAsia="Tinos" w:hAnsi="Tinos" w:cs="Tinos"/>
          <w:sz w:val="20"/>
          <w:szCs w:val="20"/>
        </w:rPr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</w:t>
      </w:r>
      <w:r>
        <w:rPr>
          <w:rFonts w:ascii="Tinos" w:eastAsia="Tinos" w:hAnsi="Tinos" w:cs="Tinos"/>
          <w:sz w:val="20"/>
          <w:szCs w:val="20"/>
        </w:rPr>
        <w:t xml:space="preserve">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</w:t>
      </w:r>
      <w:r>
        <w:rPr>
          <w:rFonts w:ascii="Tinos" w:eastAsia="Tinos" w:hAnsi="Tinos" w:cs="Tinos"/>
          <w:sz w:val="20"/>
          <w:szCs w:val="20"/>
        </w:rPr>
        <w:t>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04634A" w:rsidRDefault="007B4A40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</w:t>
      </w:r>
      <w:r>
        <w:rPr>
          <w:rFonts w:ascii="Tinos" w:eastAsia="Tinos" w:hAnsi="Tinos" w:cs="Tinos"/>
          <w:sz w:val="20"/>
          <w:szCs w:val="20"/>
        </w:rPr>
        <w:t xml:space="preserve">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</w:t>
      </w:r>
      <w:r>
        <w:rPr>
          <w:rFonts w:ascii="Tinos" w:eastAsia="Tinos" w:hAnsi="Tinos" w:cs="Tinos"/>
          <w:sz w:val="20"/>
          <w:szCs w:val="20"/>
        </w:rPr>
        <w:t xml:space="preserve">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</w:t>
      </w:r>
      <w:r>
        <w:rPr>
          <w:rFonts w:ascii="Tinos" w:eastAsia="Tinos" w:hAnsi="Tinos" w:cs="Tinos"/>
          <w:sz w:val="20"/>
          <w:szCs w:val="20"/>
        </w:rPr>
        <w:t xml:space="preserve">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4634A" w:rsidRDefault="007B4A40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</w:t>
      </w:r>
      <w:r>
        <w:rPr>
          <w:rFonts w:ascii="Tinos" w:eastAsia="Tinos" w:hAnsi="Tinos" w:cs="Tinos"/>
          <w:sz w:val="20"/>
          <w:szCs w:val="20"/>
        </w:rPr>
        <w:t>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04634A" w:rsidRDefault="007B4A40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</w:t>
      </w:r>
      <w:r>
        <w:rPr>
          <w:rFonts w:ascii="Tinos" w:eastAsia="Tinos" w:hAnsi="Tinos" w:cs="Tinos"/>
          <w:color w:val="000000"/>
          <w:sz w:val="20"/>
          <w:szCs w:val="20"/>
        </w:rPr>
        <w:t>__                                               ___________________________</w:t>
      </w:r>
    </w:p>
    <w:p w:rsidR="0004634A" w:rsidRDefault="007B4A40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04634A" w:rsidRDefault="007B4A40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</w:t>
      </w:r>
    </w:p>
    <w:p w:rsidR="0004634A" w:rsidRDefault="007B4A40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                                                                               </w:t>
      </w:r>
    </w:p>
    <w:p w:rsidR="0004634A" w:rsidRDefault="0004634A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04634A" w:rsidRDefault="007B4A40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04634A" w:rsidRDefault="007B4A40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04634A" w:rsidRDefault="007B4A40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04634A" w:rsidRDefault="0004634A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04634A">
        <w:trPr>
          <w:trHeight w:val="255"/>
        </w:trPr>
        <w:tc>
          <w:tcPr>
            <w:tcW w:w="9900" w:type="dxa"/>
          </w:tcPr>
          <w:p w:rsidR="0004634A" w:rsidRDefault="0004634A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04634A">
        <w:trPr>
          <w:trHeight w:val="255"/>
        </w:trPr>
        <w:tc>
          <w:tcPr>
            <w:tcW w:w="9900" w:type="dxa"/>
          </w:tcPr>
          <w:p w:rsidR="0004634A" w:rsidRDefault="007B4A40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04634A">
        <w:trPr>
          <w:trHeight w:val="2434"/>
        </w:trPr>
        <w:tc>
          <w:tcPr>
            <w:tcW w:w="9900" w:type="dxa"/>
          </w:tcPr>
          <w:p w:rsidR="0004634A" w:rsidRDefault="0004634A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04634A">
              <w:trPr>
                <w:trHeight w:val="411"/>
              </w:trPr>
              <w:tc>
                <w:tcPr>
                  <w:tcW w:w="4896" w:type="dxa"/>
                </w:tcPr>
                <w:p w:rsidR="0004634A" w:rsidRDefault="0004634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634A" w:rsidRDefault="007B4A4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04634A" w:rsidRDefault="0004634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634A" w:rsidRDefault="007B4A4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9519" w:type="dxa"/>
                </w:tcPr>
                <w:p w:rsidR="0004634A" w:rsidRDefault="0004634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634A" w:rsidRDefault="007B4A4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04634A" w:rsidRDefault="0004634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634A" w:rsidRDefault="007B4A4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04634A">
              <w:trPr>
                <w:trHeight w:val="394"/>
              </w:trPr>
              <w:tc>
                <w:tcPr>
                  <w:tcW w:w="4896" w:type="dxa"/>
                </w:tcPr>
                <w:p w:rsidR="0004634A" w:rsidRDefault="007B4A4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04634A" w:rsidRDefault="007B4A4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04634A">
              <w:trPr>
                <w:trHeight w:val="679"/>
              </w:trPr>
              <w:tc>
                <w:tcPr>
                  <w:tcW w:w="4896" w:type="dxa"/>
                </w:tcPr>
                <w:p w:rsidR="0004634A" w:rsidRDefault="0004634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634A" w:rsidRDefault="007B4A4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04634A" w:rsidRDefault="0004634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4634A" w:rsidRDefault="007B4A4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04634A" w:rsidRDefault="0004634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04634A" w:rsidRDefault="0004634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04634A" w:rsidRDefault="007B4A40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04634A" w:rsidRDefault="007B4A40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04634A" w:rsidRDefault="0004634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04634A" w:rsidRDefault="0004634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04634A" w:rsidRDefault="0004634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04634A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4634A" w:rsidRDefault="007B4A40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</w:t>
      </w:r>
    </w:p>
    <w:p w:rsidR="0004634A" w:rsidRDefault="007B4A40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04634A" w:rsidRDefault="007B4A40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04634A" w:rsidRDefault="007B4A40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04634A" w:rsidRDefault="0004634A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04634A" w:rsidRDefault="007B4A40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04634A" w:rsidRDefault="007B4A40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04634A" w:rsidRDefault="0004634A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04634A" w:rsidRDefault="007B4A40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04634A" w:rsidRDefault="007B4A4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, указанные в ч. 5 ст. 2 Закона 223-ФЗ</w:t>
      </w:r>
    </w:p>
    <w:p w:rsidR="0004634A" w:rsidRDefault="007B4A40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</w:t>
      </w:r>
      <w:r>
        <w:rPr>
          <w:rFonts w:ascii="Tinos" w:eastAsia="Tinos" w:hAnsi="Tinos" w:cs="Tinos"/>
          <w:color w:val="000000"/>
          <w:sz w:val="20"/>
          <w:szCs w:val="20"/>
        </w:rPr>
        <w:t>закупки размер обеспечения может быть увеличен до 30% (тридцати) от начальной (максимальной) цены Договора (цены лота).</w:t>
      </w:r>
    </w:p>
    <w:p w:rsidR="0004634A" w:rsidRDefault="007B4A40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04634A" w:rsidRDefault="007B4A40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04634A" w:rsidRDefault="007B4A40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04634A" w:rsidRDefault="007B4A40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04634A" w:rsidRDefault="007B4A40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04634A" w:rsidRDefault="007B4A4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04634A" w:rsidRDefault="007B4A40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04634A" w:rsidRDefault="007B4A40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04634A" w:rsidRDefault="007B4A40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</w:t>
      </w:r>
      <w:r>
        <w:rPr>
          <w:rFonts w:ascii="Tinos" w:eastAsia="Tinos" w:hAnsi="Tinos" w:cs="Tinos"/>
          <w:color w:val="000000"/>
          <w:sz w:val="20"/>
          <w:szCs w:val="20"/>
        </w:rPr>
        <w:t>ение на возврат авансовых платежей не предоставляется.</w:t>
      </w:r>
    </w:p>
    <w:p w:rsidR="0004634A" w:rsidRDefault="007B4A40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</w:t>
      </w:r>
      <w:r>
        <w:rPr>
          <w:rFonts w:ascii="Tinos" w:eastAsia="Tinos" w:hAnsi="Tinos" w:cs="Tinos"/>
          <w:color w:val="000000"/>
          <w:sz w:val="20"/>
          <w:szCs w:val="20"/>
        </w:rPr>
        <w:t>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04634A" w:rsidRDefault="007B4A40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</w:t>
      </w:r>
      <w:r>
        <w:rPr>
          <w:rFonts w:ascii="Tinos" w:eastAsia="Tinos" w:hAnsi="Tinos" w:cs="Tinos"/>
          <w:color w:val="000000"/>
          <w:sz w:val="20"/>
          <w:szCs w:val="20"/>
        </w:rPr>
        <w:t>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</w:t>
      </w:r>
      <w:r>
        <w:rPr>
          <w:rFonts w:ascii="Tinos" w:eastAsia="Tinos" w:hAnsi="Tinos" w:cs="Tinos"/>
          <w:color w:val="000000"/>
          <w:sz w:val="20"/>
          <w:szCs w:val="20"/>
        </w:rPr>
        <w:t>о Договору в размере аванса, но не менее 5% (пяти процентов) от начальной (максимальной) цены Договора (цены лота).</w:t>
      </w:r>
    </w:p>
    <w:p w:rsidR="0004634A" w:rsidRDefault="007B4A40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</w:t>
      </w:r>
      <w:r>
        <w:rPr>
          <w:rFonts w:ascii="Tinos" w:eastAsia="Tinos" w:hAnsi="Tinos" w:cs="Tinos"/>
          <w:color w:val="000000"/>
          <w:sz w:val="20"/>
          <w:szCs w:val="20"/>
        </w:rPr>
        <w:t>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04634A" w:rsidRDefault="007B4A40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</w:t>
      </w:r>
      <w:r>
        <w:rPr>
          <w:rFonts w:ascii="Tinos" w:eastAsia="Tinos" w:hAnsi="Tinos" w:cs="Tinos"/>
          <w:color w:val="000000"/>
          <w:sz w:val="20"/>
          <w:szCs w:val="20"/>
        </w:rPr>
        <w:t>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</w:t>
      </w:r>
      <w:r>
        <w:rPr>
          <w:rFonts w:ascii="Tinos" w:eastAsia="Tinos" w:hAnsi="Tinos" w:cs="Tinos"/>
          <w:color w:val="000000"/>
          <w:sz w:val="20"/>
          <w:szCs w:val="20"/>
        </w:rPr>
        <w:t>особом, не допускается.</w:t>
      </w:r>
    </w:p>
    <w:p w:rsidR="0004634A" w:rsidRDefault="007B4A40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04634A" w:rsidRDefault="007B4A40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</w:t>
      </w:r>
      <w:r>
        <w:rPr>
          <w:rFonts w:ascii="Tinos" w:eastAsia="Tinos" w:hAnsi="Tinos" w:cs="Tinos"/>
          <w:color w:val="000000"/>
          <w:sz w:val="20"/>
          <w:szCs w:val="20"/>
        </w:rPr>
        <w:t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</w:p>
    <w:p w:rsidR="0004634A" w:rsidRDefault="007B4A40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04634A" w:rsidRDefault="007B4A40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</w:t>
      </w:r>
      <w:r>
        <w:rPr>
          <w:rFonts w:ascii="Tinos" w:eastAsia="Tinos" w:hAnsi="Tinos" w:cs="Tinos"/>
          <w:color w:val="000000"/>
          <w:sz w:val="20"/>
          <w:szCs w:val="20"/>
        </w:rPr>
        <w:t>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04634A" w:rsidRDefault="007B4A40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принятия решения о предоставлении обеспечения исполнения </w:t>
      </w:r>
      <w:r>
        <w:rPr>
          <w:rFonts w:ascii="Tinos" w:eastAsia="Tinos" w:hAnsi="Tinos" w:cs="Tinos"/>
          <w:color w:val="000000"/>
          <w:sz w:val="20"/>
          <w:szCs w:val="20"/>
        </w:rPr>
        <w:t>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04634A" w:rsidRDefault="007B4A40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</w:t>
      </w:r>
      <w:r>
        <w:rPr>
          <w:rFonts w:ascii="Tinos" w:eastAsia="Tinos" w:hAnsi="Tinos" w:cs="Tinos"/>
          <w:color w:val="000000"/>
          <w:sz w:val="20"/>
          <w:szCs w:val="20"/>
        </w:rPr>
        <w:t>ок работы с обеспечением.</w:t>
      </w:r>
    </w:p>
    <w:p w:rsidR="0004634A" w:rsidRDefault="007B4A40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04634A" w:rsidRDefault="007B4A40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</w:t>
      </w:r>
      <w:r>
        <w:rPr>
          <w:rFonts w:ascii="Tinos" w:eastAsia="Tinos" w:hAnsi="Tinos" w:cs="Tinos"/>
          <w:color w:val="000000"/>
          <w:sz w:val="20"/>
          <w:szCs w:val="20"/>
        </w:rPr>
        <w:t>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</w:t>
      </w:r>
      <w:r>
        <w:rPr>
          <w:rFonts w:ascii="Tinos" w:eastAsia="Tinos" w:hAnsi="Tinos" w:cs="Tinos"/>
          <w:color w:val="000000"/>
          <w:sz w:val="20"/>
          <w:szCs w:val="20"/>
        </w:rPr>
        <w:t>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04634A">
        <w:trPr>
          <w:trHeight w:val="1015"/>
        </w:trPr>
        <w:tc>
          <w:tcPr>
            <w:tcW w:w="4819" w:type="dxa"/>
          </w:tcPr>
          <w:p w:rsidR="0004634A" w:rsidRDefault="0004634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4634A" w:rsidRDefault="007B4A40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04634A" w:rsidRDefault="0004634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4634A" w:rsidRDefault="007B4A40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</w:t>
            </w:r>
            <w:r>
              <w:rPr>
                <w:rFonts w:ascii="Tinos" w:eastAsia="Tinos" w:hAnsi="Tinos" w:cs="Tinos"/>
                <w:b/>
                <w:bCs/>
              </w:rPr>
              <w:t xml:space="preserve"> А.И. Таранков /</w:t>
            </w:r>
          </w:p>
        </w:tc>
        <w:tc>
          <w:tcPr>
            <w:tcW w:w="5102" w:type="dxa"/>
          </w:tcPr>
          <w:p w:rsidR="0004634A" w:rsidRDefault="0004634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4634A" w:rsidRDefault="007B4A40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04634A" w:rsidRDefault="0004634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04634A" w:rsidRDefault="007B4A40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04634A">
        <w:trPr>
          <w:trHeight w:val="395"/>
        </w:trPr>
        <w:tc>
          <w:tcPr>
            <w:tcW w:w="4819" w:type="dxa"/>
          </w:tcPr>
          <w:p w:rsidR="0004634A" w:rsidRDefault="007B4A40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04634A" w:rsidRDefault="007B4A40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04634A">
        <w:trPr>
          <w:trHeight w:val="762"/>
        </w:trPr>
        <w:tc>
          <w:tcPr>
            <w:tcW w:w="4819" w:type="dxa"/>
          </w:tcPr>
          <w:p w:rsidR="0004634A" w:rsidRDefault="0004634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4634A" w:rsidRDefault="007B4A40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04634A" w:rsidRDefault="0004634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4634A" w:rsidRDefault="007B4A40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04634A" w:rsidRDefault="0004634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04634A" w:rsidRDefault="0004634A">
      <w:pPr>
        <w:spacing w:after="0" w:line="17" w:lineRule="atLeast"/>
        <w:rPr>
          <w:rFonts w:ascii="Tinos" w:hAnsi="Tinos" w:cs="Tinos"/>
          <w:sz w:val="20"/>
          <w:szCs w:val="20"/>
        </w:rPr>
      </w:pPr>
    </w:p>
    <w:sectPr w:rsidR="0004634A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34A" w:rsidRDefault="007B4A40">
      <w:pPr>
        <w:spacing w:after="0" w:line="240" w:lineRule="auto"/>
      </w:pPr>
      <w:r>
        <w:separator/>
      </w:r>
    </w:p>
  </w:endnote>
  <w:endnote w:type="continuationSeparator" w:id="0">
    <w:p w:rsidR="0004634A" w:rsidRDefault="007B4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04634A" w:rsidRDefault="007B4A40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04634A" w:rsidRDefault="0004634A">
    <w:pPr>
      <w:pStyle w:val="af9"/>
    </w:pPr>
  </w:p>
  <w:p w:rsidR="0004634A" w:rsidRDefault="0004634A">
    <w:pPr>
      <w:pStyle w:val="af9"/>
    </w:pPr>
  </w:p>
  <w:p w:rsidR="0004634A" w:rsidRDefault="0004634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34A" w:rsidRDefault="007B4A40">
      <w:pPr>
        <w:spacing w:after="0" w:line="240" w:lineRule="auto"/>
      </w:pPr>
      <w:r>
        <w:separator/>
      </w:r>
    </w:p>
  </w:footnote>
  <w:footnote w:type="continuationSeparator" w:id="0">
    <w:p w:rsidR="0004634A" w:rsidRDefault="007B4A40">
      <w:pPr>
        <w:spacing w:after="0" w:line="240" w:lineRule="auto"/>
      </w:pPr>
      <w:r>
        <w:continuationSeparator/>
      </w:r>
    </w:p>
  </w:footnote>
  <w:footnote w:id="1">
    <w:p w:rsidR="0004634A" w:rsidRDefault="007B4A40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04634A" w:rsidRDefault="007B4A40">
      <w:pPr>
        <w:pStyle w:val="17"/>
        <w:tabs>
          <w:tab w:val="left" w:pos="-142"/>
        </w:tabs>
        <w:spacing w:before="0" w:after="0" w:line="17" w:lineRule="atLeast"/>
        <w:jc w:val="both"/>
        <w:rPr>
          <w:rFonts w:ascii="Tinos" w:hAnsi="Tinos" w:cs="Tinos"/>
          <w:i/>
          <w:iCs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i/>
          <w:iCs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04634A" w:rsidRDefault="007B4A40">
      <w:pPr>
        <w:pStyle w:val="aa"/>
        <w:spacing w:before="0" w:after="0" w:line="17" w:lineRule="atLeast"/>
        <w:jc w:val="both"/>
        <w:rPr>
          <w:rFonts w:ascii="Tinos" w:hAnsi="Tinos" w:cs="Tinos"/>
          <w:bCs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</w:t>
      </w:r>
      <w:r>
        <w:rPr>
          <w:rFonts w:ascii="Tinos" w:eastAsia="Tinos" w:hAnsi="Tinos" w:cs="Tinos"/>
          <w:i/>
          <w:iCs/>
          <w:sz w:val="18"/>
          <w:szCs w:val="18"/>
        </w:rPr>
        <w:t>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4">
    <w:p w:rsidR="0004634A" w:rsidRDefault="007B4A40">
      <w:pPr>
        <w:pStyle w:val="aa"/>
        <w:spacing w:before="0" w:after="0" w:line="17" w:lineRule="atLeast"/>
        <w:jc w:val="both"/>
        <w:rPr>
          <w:sz w:val="22"/>
          <w:szCs w:val="22"/>
          <w:lang w:eastAsia="ar-SA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04634A" w:rsidRDefault="007B4A40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  <w:footnote w:id="6">
    <w:p w:rsidR="0004634A" w:rsidRDefault="007B4A40">
      <w:pPr>
        <w:pStyle w:val="aa"/>
        <w:spacing w:before="0" w:after="0" w:line="17" w:lineRule="atLeast"/>
        <w:jc w:val="both"/>
        <w:rPr>
          <w:rFonts w:ascii="Tinos" w:hAnsi="Tinos" w:cs="Tinos"/>
          <w:bCs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</w:t>
      </w:r>
      <w:r>
        <w:rPr>
          <w:rFonts w:ascii="Tinos" w:eastAsia="Tinos" w:hAnsi="Tinos" w:cs="Tinos"/>
          <w:i/>
          <w:iCs/>
          <w:sz w:val="18"/>
          <w:szCs w:val="18"/>
        </w:rPr>
        <w:t>ного органа Покупателя.</w:t>
      </w:r>
    </w:p>
  </w:footnote>
  <w:footnote w:id="7">
    <w:p w:rsidR="0004634A" w:rsidRDefault="007B4A40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</w:t>
      </w:r>
      <w:r>
        <w:rPr>
          <w:rFonts w:ascii="Tinos" w:eastAsia="Tinos" w:hAnsi="Tinos" w:cs="Tinos"/>
          <w:i/>
          <w:iCs/>
          <w:sz w:val="18"/>
          <w:szCs w:val="18"/>
        </w:rPr>
        <w:t xml:space="preserve">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8">
    <w:p w:rsidR="0004634A" w:rsidRDefault="007B4A40">
      <w:pPr>
        <w:pStyle w:val="aa"/>
        <w:spacing w:before="0" w:after="0" w:line="17" w:lineRule="atLeast"/>
        <w:jc w:val="both"/>
        <w:rPr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</w:t>
      </w:r>
      <w:r>
        <w:rPr>
          <w:rFonts w:ascii="Tinos" w:eastAsia="Tinos" w:hAnsi="Tinos" w:cs="Tinos"/>
          <w:bCs/>
          <w:i/>
          <w:sz w:val="18"/>
          <w:szCs w:val="18"/>
        </w:rPr>
        <w:t>ключении договоров с субъектами малого и среднего предпринимательства на поставку товаров, выполнение работ, оказание услуг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5A71"/>
    <w:multiLevelType w:val="hybridMultilevel"/>
    <w:tmpl w:val="B7E69C4E"/>
    <w:lvl w:ilvl="0" w:tplc="CD3643E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B7CB40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3AE91F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4FED29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30AE83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7B66DA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A30EE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838167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42C767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2FA6D6B"/>
    <w:multiLevelType w:val="multilevel"/>
    <w:tmpl w:val="C30C36B2"/>
    <w:lvl w:ilvl="0">
      <w:start w:val="4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2" w15:restartNumberingAfterBreak="0">
    <w:nsid w:val="04125081"/>
    <w:multiLevelType w:val="hybridMultilevel"/>
    <w:tmpl w:val="60447452"/>
    <w:lvl w:ilvl="0" w:tplc="CC60F29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6A45B7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EF0D47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03ABDB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1D0F17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64C2EA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99018C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B42A84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1B2FF1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45C631D"/>
    <w:multiLevelType w:val="hybridMultilevel"/>
    <w:tmpl w:val="40182964"/>
    <w:lvl w:ilvl="0" w:tplc="37840E9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A0A739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1665E6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6C259C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256F14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5D2CCB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668D2B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686A70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35C472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C217247"/>
    <w:multiLevelType w:val="multilevel"/>
    <w:tmpl w:val="DD1AC5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1B5D620B"/>
    <w:multiLevelType w:val="hybridMultilevel"/>
    <w:tmpl w:val="3CF4A6EA"/>
    <w:lvl w:ilvl="0" w:tplc="C730363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A164AC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DC2BB7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E9265D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3EAEDE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7E23B5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3706E9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67E656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800987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D2E1E38"/>
    <w:multiLevelType w:val="multilevel"/>
    <w:tmpl w:val="C2ACDB8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20CC63A2"/>
    <w:multiLevelType w:val="multilevel"/>
    <w:tmpl w:val="0548EFE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26DE4228"/>
    <w:multiLevelType w:val="hybridMultilevel"/>
    <w:tmpl w:val="8BEA042A"/>
    <w:lvl w:ilvl="0" w:tplc="3AE25D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544A95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FD29E9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6B28C8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224BBD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E241B2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7129E3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D72784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AE4078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CE46172"/>
    <w:multiLevelType w:val="hybridMultilevel"/>
    <w:tmpl w:val="2FBA66F8"/>
    <w:lvl w:ilvl="0" w:tplc="CEB8EA1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6F8EE5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BDAC55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97047A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47EE52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E94C4C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200091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D5C7E1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D287E0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33465406"/>
    <w:multiLevelType w:val="hybridMultilevel"/>
    <w:tmpl w:val="7174D00A"/>
    <w:lvl w:ilvl="0" w:tplc="C0C4B2BA">
      <w:start w:val="1"/>
      <w:numFmt w:val="thaiNumbers"/>
      <w:lvlText w:val="%1)"/>
      <w:lvlJc w:val="left"/>
      <w:pPr>
        <w:ind w:left="1429" w:hanging="360"/>
      </w:pPr>
    </w:lvl>
    <w:lvl w:ilvl="1" w:tplc="0F3A803C">
      <w:start w:val="1"/>
      <w:numFmt w:val="lowerLetter"/>
      <w:lvlText w:val="%2."/>
      <w:lvlJc w:val="left"/>
      <w:pPr>
        <w:ind w:left="2149" w:hanging="360"/>
      </w:pPr>
    </w:lvl>
    <w:lvl w:ilvl="2" w:tplc="0FAC8C4A">
      <w:start w:val="1"/>
      <w:numFmt w:val="lowerRoman"/>
      <w:lvlText w:val="%3."/>
      <w:lvlJc w:val="right"/>
      <w:pPr>
        <w:ind w:left="2869" w:hanging="180"/>
      </w:pPr>
    </w:lvl>
    <w:lvl w:ilvl="3" w:tplc="5EB24036">
      <w:start w:val="1"/>
      <w:numFmt w:val="decimal"/>
      <w:lvlText w:val="%4."/>
      <w:lvlJc w:val="left"/>
      <w:pPr>
        <w:ind w:left="3589" w:hanging="360"/>
      </w:pPr>
    </w:lvl>
    <w:lvl w:ilvl="4" w:tplc="D2964B22">
      <w:start w:val="1"/>
      <w:numFmt w:val="lowerLetter"/>
      <w:lvlText w:val="%5."/>
      <w:lvlJc w:val="left"/>
      <w:pPr>
        <w:ind w:left="4309" w:hanging="360"/>
      </w:pPr>
    </w:lvl>
    <w:lvl w:ilvl="5" w:tplc="BF7EE0A0">
      <w:start w:val="1"/>
      <w:numFmt w:val="lowerRoman"/>
      <w:lvlText w:val="%6."/>
      <w:lvlJc w:val="right"/>
      <w:pPr>
        <w:ind w:left="5029" w:hanging="180"/>
      </w:pPr>
    </w:lvl>
    <w:lvl w:ilvl="6" w:tplc="08F8678C">
      <w:start w:val="1"/>
      <w:numFmt w:val="decimal"/>
      <w:lvlText w:val="%7."/>
      <w:lvlJc w:val="left"/>
      <w:pPr>
        <w:ind w:left="5749" w:hanging="360"/>
      </w:pPr>
    </w:lvl>
    <w:lvl w:ilvl="7" w:tplc="CDD6396A">
      <w:start w:val="1"/>
      <w:numFmt w:val="lowerLetter"/>
      <w:lvlText w:val="%8."/>
      <w:lvlJc w:val="left"/>
      <w:pPr>
        <w:ind w:left="6469" w:hanging="360"/>
      </w:pPr>
    </w:lvl>
    <w:lvl w:ilvl="8" w:tplc="E26E211E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4F970DC"/>
    <w:multiLevelType w:val="hybridMultilevel"/>
    <w:tmpl w:val="FE70A316"/>
    <w:lvl w:ilvl="0" w:tplc="2990EE48">
      <w:start w:val="1"/>
      <w:numFmt w:val="thaiNumbers"/>
      <w:lvlText w:val="%1)"/>
      <w:lvlJc w:val="left"/>
      <w:pPr>
        <w:ind w:left="1429" w:hanging="360"/>
      </w:pPr>
    </w:lvl>
    <w:lvl w:ilvl="1" w:tplc="FE0A500C">
      <w:start w:val="1"/>
      <w:numFmt w:val="lowerLetter"/>
      <w:lvlText w:val="%2."/>
      <w:lvlJc w:val="left"/>
      <w:pPr>
        <w:ind w:left="2149" w:hanging="360"/>
      </w:pPr>
    </w:lvl>
    <w:lvl w:ilvl="2" w:tplc="45B22EC4">
      <w:start w:val="1"/>
      <w:numFmt w:val="lowerRoman"/>
      <w:lvlText w:val="%3."/>
      <w:lvlJc w:val="right"/>
      <w:pPr>
        <w:ind w:left="2869" w:hanging="180"/>
      </w:pPr>
    </w:lvl>
    <w:lvl w:ilvl="3" w:tplc="94D2A1C0">
      <w:start w:val="1"/>
      <w:numFmt w:val="decimal"/>
      <w:lvlText w:val="%4."/>
      <w:lvlJc w:val="left"/>
      <w:pPr>
        <w:ind w:left="3589" w:hanging="360"/>
      </w:pPr>
    </w:lvl>
    <w:lvl w:ilvl="4" w:tplc="E6AAA05A">
      <w:start w:val="1"/>
      <w:numFmt w:val="lowerLetter"/>
      <w:lvlText w:val="%5."/>
      <w:lvlJc w:val="left"/>
      <w:pPr>
        <w:ind w:left="4309" w:hanging="360"/>
      </w:pPr>
    </w:lvl>
    <w:lvl w:ilvl="5" w:tplc="23E21B0C">
      <w:start w:val="1"/>
      <w:numFmt w:val="lowerRoman"/>
      <w:lvlText w:val="%6."/>
      <w:lvlJc w:val="right"/>
      <w:pPr>
        <w:ind w:left="5029" w:hanging="180"/>
      </w:pPr>
    </w:lvl>
    <w:lvl w:ilvl="6" w:tplc="08086AF2">
      <w:start w:val="1"/>
      <w:numFmt w:val="decimal"/>
      <w:lvlText w:val="%7."/>
      <w:lvlJc w:val="left"/>
      <w:pPr>
        <w:ind w:left="5749" w:hanging="360"/>
      </w:pPr>
    </w:lvl>
    <w:lvl w:ilvl="7" w:tplc="31E0B8AA">
      <w:start w:val="1"/>
      <w:numFmt w:val="lowerLetter"/>
      <w:lvlText w:val="%8."/>
      <w:lvlJc w:val="left"/>
      <w:pPr>
        <w:ind w:left="6469" w:hanging="360"/>
      </w:pPr>
    </w:lvl>
    <w:lvl w:ilvl="8" w:tplc="EA963584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9B339D5"/>
    <w:multiLevelType w:val="multilevel"/>
    <w:tmpl w:val="CCF8CB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AF46BF0"/>
    <w:multiLevelType w:val="hybridMultilevel"/>
    <w:tmpl w:val="500A1952"/>
    <w:lvl w:ilvl="0" w:tplc="E196B78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42659C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6E8E53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B6E27F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7E2329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9C4DF8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F5A11D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3BCED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C9AC04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3CA703A4"/>
    <w:multiLevelType w:val="multilevel"/>
    <w:tmpl w:val="18A60A4E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5" w15:restartNumberingAfterBreak="0">
    <w:nsid w:val="3D8423D7"/>
    <w:multiLevelType w:val="multilevel"/>
    <w:tmpl w:val="9A869CAA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6" w15:restartNumberingAfterBreak="0">
    <w:nsid w:val="41440166"/>
    <w:multiLevelType w:val="multilevel"/>
    <w:tmpl w:val="8DDA81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DB443D0"/>
    <w:multiLevelType w:val="multilevel"/>
    <w:tmpl w:val="87985B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4F035B22"/>
    <w:multiLevelType w:val="multilevel"/>
    <w:tmpl w:val="60B8E3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53DB5172"/>
    <w:multiLevelType w:val="hybridMultilevel"/>
    <w:tmpl w:val="A95257DC"/>
    <w:lvl w:ilvl="0" w:tplc="FFB2E67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D966B66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3D2754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341C1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C28AB0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132157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F74E32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3CED90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BF0611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 w15:restartNumberingAfterBreak="0">
    <w:nsid w:val="598810BF"/>
    <w:multiLevelType w:val="hybridMultilevel"/>
    <w:tmpl w:val="31BED35E"/>
    <w:lvl w:ilvl="0" w:tplc="64360BB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C6E4F4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26AB39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F68D87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7848B3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968208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F20E0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BA21FA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4D0CBC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5D070F70"/>
    <w:multiLevelType w:val="multilevel"/>
    <w:tmpl w:val="827C62CE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5EC43CC7"/>
    <w:multiLevelType w:val="multilevel"/>
    <w:tmpl w:val="F494930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D95B0D"/>
    <w:multiLevelType w:val="hybridMultilevel"/>
    <w:tmpl w:val="8B48F040"/>
    <w:lvl w:ilvl="0" w:tplc="46D83D3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BAC2B6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134219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7B64E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ECE1E3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ECA19E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8B6066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AB4637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35EF6E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69176794"/>
    <w:multiLevelType w:val="hybridMultilevel"/>
    <w:tmpl w:val="B27EFFAA"/>
    <w:lvl w:ilvl="0" w:tplc="EB301FDA">
      <w:start w:val="1"/>
      <w:numFmt w:val="decimal"/>
      <w:lvlText w:val="%1."/>
      <w:lvlJc w:val="left"/>
      <w:pPr>
        <w:ind w:left="709" w:hanging="360"/>
      </w:pPr>
    </w:lvl>
    <w:lvl w:ilvl="1" w:tplc="2F9A728E">
      <w:start w:val="1"/>
      <w:numFmt w:val="lowerLetter"/>
      <w:lvlText w:val="%2."/>
      <w:lvlJc w:val="left"/>
      <w:pPr>
        <w:ind w:left="1429" w:hanging="360"/>
      </w:pPr>
    </w:lvl>
    <w:lvl w:ilvl="2" w:tplc="16C6076C">
      <w:start w:val="1"/>
      <w:numFmt w:val="lowerRoman"/>
      <w:lvlText w:val="%3."/>
      <w:lvlJc w:val="right"/>
      <w:pPr>
        <w:ind w:left="2149" w:hanging="180"/>
      </w:pPr>
    </w:lvl>
    <w:lvl w:ilvl="3" w:tplc="359AD4C8">
      <w:start w:val="1"/>
      <w:numFmt w:val="decimal"/>
      <w:lvlText w:val="%4."/>
      <w:lvlJc w:val="left"/>
      <w:pPr>
        <w:ind w:left="2869" w:hanging="360"/>
      </w:pPr>
    </w:lvl>
    <w:lvl w:ilvl="4" w:tplc="BB4626B6">
      <w:start w:val="1"/>
      <w:numFmt w:val="lowerLetter"/>
      <w:lvlText w:val="%5."/>
      <w:lvlJc w:val="left"/>
      <w:pPr>
        <w:ind w:left="3589" w:hanging="360"/>
      </w:pPr>
    </w:lvl>
    <w:lvl w:ilvl="5" w:tplc="8B36129C">
      <w:start w:val="1"/>
      <w:numFmt w:val="lowerRoman"/>
      <w:lvlText w:val="%6."/>
      <w:lvlJc w:val="right"/>
      <w:pPr>
        <w:ind w:left="4309" w:hanging="180"/>
      </w:pPr>
    </w:lvl>
    <w:lvl w:ilvl="6" w:tplc="4606BBD0">
      <w:start w:val="1"/>
      <w:numFmt w:val="decimal"/>
      <w:lvlText w:val="%7."/>
      <w:lvlJc w:val="left"/>
      <w:pPr>
        <w:ind w:left="5029" w:hanging="360"/>
      </w:pPr>
    </w:lvl>
    <w:lvl w:ilvl="7" w:tplc="D34C9FBE">
      <w:start w:val="1"/>
      <w:numFmt w:val="lowerLetter"/>
      <w:lvlText w:val="%8."/>
      <w:lvlJc w:val="left"/>
      <w:pPr>
        <w:ind w:left="5749" w:hanging="360"/>
      </w:pPr>
    </w:lvl>
    <w:lvl w:ilvl="8" w:tplc="ED6E147A">
      <w:start w:val="1"/>
      <w:numFmt w:val="lowerRoman"/>
      <w:lvlText w:val="%9."/>
      <w:lvlJc w:val="right"/>
      <w:pPr>
        <w:ind w:left="6469" w:hanging="180"/>
      </w:pPr>
    </w:lvl>
  </w:abstractNum>
  <w:abstractNum w:abstractNumId="25" w15:restartNumberingAfterBreak="0">
    <w:nsid w:val="7791439F"/>
    <w:multiLevelType w:val="multilevel"/>
    <w:tmpl w:val="E306E1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F635CC4"/>
    <w:multiLevelType w:val="multilevel"/>
    <w:tmpl w:val="3544F9C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2"/>
  </w:num>
  <w:num w:numId="6">
    <w:abstractNumId w:val="22"/>
  </w:num>
  <w:num w:numId="7">
    <w:abstractNumId w:val="16"/>
  </w:num>
  <w:num w:numId="8">
    <w:abstractNumId w:val="1"/>
  </w:num>
  <w:num w:numId="9">
    <w:abstractNumId w:val="3"/>
  </w:num>
  <w:num w:numId="10">
    <w:abstractNumId w:val="13"/>
  </w:num>
  <w:num w:numId="11">
    <w:abstractNumId w:val="0"/>
  </w:num>
  <w:num w:numId="12">
    <w:abstractNumId w:val="2"/>
  </w:num>
  <w:num w:numId="13">
    <w:abstractNumId w:val="23"/>
  </w:num>
  <w:num w:numId="14">
    <w:abstractNumId w:val="21"/>
  </w:num>
  <w:num w:numId="15">
    <w:abstractNumId w:val="7"/>
  </w:num>
  <w:num w:numId="16">
    <w:abstractNumId w:val="24"/>
  </w:num>
  <w:num w:numId="17">
    <w:abstractNumId w:val="14"/>
  </w:num>
  <w:num w:numId="18">
    <w:abstractNumId w:val="5"/>
  </w:num>
  <w:num w:numId="19">
    <w:abstractNumId w:val="1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0">
    <w:abstractNumId w:val="2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1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2">
    <w:abstractNumId w:val="11"/>
  </w:num>
  <w:num w:numId="23">
    <w:abstractNumId w:val="10"/>
  </w:num>
  <w:num w:numId="24">
    <w:abstractNumId w:val="25"/>
  </w:num>
  <w:num w:numId="25">
    <w:abstractNumId w:val="20"/>
  </w:num>
  <w:num w:numId="26">
    <w:abstractNumId w:val="9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34A"/>
    <w:rsid w:val="0004634A"/>
    <w:rsid w:val="007B4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25699"/>
  <w15:docId w15:val="{11BE75BA-25BD-4996-BC3D-630D153CE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link w:val="33RTC3iz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RTC3iz3">
    <w:name w:val="Заголовок 3;Знак;Б3;RTC 3;iz3;Подраздел;римская нумерация"/>
    <w:link w:val="ListTable6Colorful-Accent2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info@tv.rosseti-sib.ru" TargetMode="External"/><Relationship Id="rId13" Type="http://schemas.openxmlformats.org/officeDocument/2006/relationships/hyperlink" Target="mailto:olimto@tv.rosseti-sib.ru.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olimto@tv.rosseti-sib.ru.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limto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olimto@tv.rosseti-sib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2A985-1AC0-4114-846A-AE26B8E10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9400</Words>
  <Characters>53586</Characters>
  <Application>Microsoft Office Word</Application>
  <DocSecurity>0</DocSecurity>
  <Lines>446</Lines>
  <Paragraphs>125</Paragraphs>
  <ScaleCrop>false</ScaleCrop>
  <Company>Microsoft</Company>
  <LinksUpToDate>false</LinksUpToDate>
  <CharactersWithSpaces>62861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212</cp:revision>
  <dcterms:created xsi:type="dcterms:W3CDTF">2023-08-25T12:30:00Z</dcterms:created>
  <dcterms:modified xsi:type="dcterms:W3CDTF">2026-02-02T02:22:00Z</dcterms:modified>
</cp:coreProperties>
</file>